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630DABB9" w:rsidR="004F731B" w:rsidRPr="00CB497C" w:rsidRDefault="00C86AC6" w:rsidP="000C0686">
      <w:pPr>
        <w:pStyle w:val="TdocHeader2"/>
        <w:rPr>
          <w:rFonts w:ascii="Times New Roman" w:eastAsia="MS Mincho" w:hAnsi="Times New Roman"/>
          <w:noProof/>
          <w:sz w:val="24"/>
          <w:szCs w:val="24"/>
          <w:lang w:val="de-DE" w:eastAsia="ja-JP"/>
        </w:rPr>
      </w:pPr>
      <w:r w:rsidRPr="00C86AC6">
        <w:rPr>
          <w:rFonts w:ascii="Times New Roman" w:eastAsia="MS Mincho" w:hAnsi="Times New Roman"/>
          <w:noProof/>
          <w:sz w:val="24"/>
          <w:szCs w:val="24"/>
          <w:lang w:val="de-DE"/>
        </w:rPr>
        <w:t>3GPP TSG RAN WG1 Meeting #11</w:t>
      </w:r>
      <w:r w:rsidR="003437C5">
        <w:rPr>
          <w:rFonts w:ascii="Times New Roman" w:eastAsia="MS Mincho" w:hAnsi="Times New Roman"/>
          <w:noProof/>
          <w:sz w:val="24"/>
          <w:szCs w:val="24"/>
          <w:lang w:val="de-DE"/>
        </w:rPr>
        <w:t>3</w:t>
      </w:r>
      <w:r w:rsidR="004F731B" w:rsidRPr="00CB497C">
        <w:rPr>
          <w:rFonts w:ascii="Times New Roman" w:eastAsia="MS Mincho" w:hAnsi="Times New Roman"/>
          <w:noProof/>
          <w:sz w:val="24"/>
          <w:szCs w:val="24"/>
          <w:lang w:val="de-DE"/>
        </w:rPr>
        <w:tab/>
      </w:r>
      <w:r w:rsidR="008B6BBD">
        <w:rPr>
          <w:rFonts w:ascii="Times New Roman" w:eastAsia="MS Mincho" w:hAnsi="Times New Roman"/>
          <w:noProof/>
          <w:sz w:val="24"/>
          <w:szCs w:val="24"/>
          <w:lang w:val="de-DE"/>
        </w:rPr>
        <w:t xml:space="preserve">   </w:t>
      </w:r>
      <w:r w:rsidR="00E33FB5">
        <w:rPr>
          <w:rFonts w:ascii="Times New Roman" w:eastAsia="MS Mincho" w:hAnsi="Times New Roman"/>
          <w:noProof/>
          <w:sz w:val="24"/>
          <w:szCs w:val="24"/>
          <w:lang w:val="de-DE"/>
        </w:rPr>
        <w:t xml:space="preserve"> </w:t>
      </w:r>
      <w:r w:rsidR="00800AB6">
        <w:rPr>
          <w:rFonts w:ascii="Times New Roman" w:eastAsia="MS Mincho" w:hAnsi="Times New Roman"/>
          <w:noProof/>
          <w:sz w:val="24"/>
          <w:szCs w:val="24"/>
          <w:lang w:val="de-DE"/>
        </w:rPr>
        <w:t xml:space="preserve"> </w:t>
      </w:r>
      <w:r w:rsidR="00F51A8C">
        <w:rPr>
          <w:rFonts w:ascii="Times New Roman" w:eastAsia="MS Mincho" w:hAnsi="Times New Roman"/>
          <w:noProof/>
          <w:sz w:val="24"/>
          <w:szCs w:val="24"/>
          <w:lang w:val="de-DE"/>
        </w:rPr>
        <w:t xml:space="preserve"> </w:t>
      </w:r>
      <w:r w:rsidR="00E3369D" w:rsidRPr="00E3369D">
        <w:rPr>
          <w:rFonts w:ascii="Times New Roman" w:eastAsia="MS Mincho" w:hAnsi="Times New Roman"/>
          <w:noProof/>
          <w:sz w:val="24"/>
          <w:szCs w:val="24"/>
          <w:lang w:val="de-DE"/>
        </w:rPr>
        <w:t>R1-</w:t>
      </w:r>
      <w:r w:rsidR="00AB6339" w:rsidRPr="00AB6339">
        <w:t xml:space="preserve"> </w:t>
      </w:r>
      <w:r w:rsidR="00AB6339" w:rsidRPr="00AB6339">
        <w:rPr>
          <w:rFonts w:ascii="Times New Roman" w:eastAsia="MS Mincho" w:hAnsi="Times New Roman"/>
          <w:noProof/>
          <w:sz w:val="24"/>
          <w:szCs w:val="24"/>
          <w:lang w:val="de-DE"/>
        </w:rPr>
        <w:t>230</w:t>
      </w:r>
      <w:r w:rsidR="00F51A8C">
        <w:rPr>
          <w:rFonts w:ascii="Times New Roman" w:eastAsia="MS Mincho" w:hAnsi="Times New Roman"/>
          <w:noProof/>
          <w:sz w:val="24"/>
          <w:szCs w:val="24"/>
          <w:lang w:val="de-DE"/>
        </w:rPr>
        <w:t>4763</w:t>
      </w:r>
    </w:p>
    <w:p w14:paraId="6F19B8B7" w14:textId="4B2D1F62" w:rsidR="00800AB6" w:rsidRDefault="003437C5" w:rsidP="000C0686">
      <w:pPr>
        <w:pStyle w:val="TdocHeader2"/>
        <w:rPr>
          <w:rFonts w:ascii="Times New Roman" w:eastAsia="MS Mincho" w:hAnsi="Times New Roman"/>
          <w:noProof/>
          <w:sz w:val="24"/>
          <w:szCs w:val="24"/>
          <w:lang w:val="de-DE"/>
        </w:rPr>
      </w:pPr>
      <w:r w:rsidRPr="003437C5">
        <w:rPr>
          <w:rFonts w:ascii="Times New Roman" w:eastAsia="MS Mincho" w:hAnsi="Times New Roman"/>
          <w:noProof/>
          <w:sz w:val="24"/>
          <w:szCs w:val="24"/>
          <w:lang w:val="de-DE"/>
        </w:rPr>
        <w:t>Incheon, Korea, May 22nd – May 26th, 2023</w:t>
      </w:r>
    </w:p>
    <w:p w14:paraId="68EDE1C1" w14:textId="77777777" w:rsidR="00C21337" w:rsidRPr="00C21337" w:rsidRDefault="00C21337" w:rsidP="000C0686">
      <w:pPr>
        <w:pStyle w:val="TdocHeader2"/>
        <w:rPr>
          <w:rFonts w:ascii="Times New Roman" w:eastAsia="MS Mincho" w:hAnsi="Times New Roman"/>
          <w:noProof/>
          <w:sz w:val="24"/>
          <w:szCs w:val="24"/>
          <w:lang w:val="de-DE"/>
        </w:rPr>
      </w:pPr>
    </w:p>
    <w:p w14:paraId="438CB38C" w14:textId="2B6991A9" w:rsidR="00FB6D3D" w:rsidRPr="001230D0" w:rsidRDefault="00A67E9C" w:rsidP="000C0686">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0C0686">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1EFB2A" w:rsidR="0059279A" w:rsidRPr="001230D0" w:rsidRDefault="00BC4A52" w:rsidP="000C0686">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800AB6">
        <w:rPr>
          <w:b/>
          <w:sz w:val="22"/>
          <w:szCs w:val="22"/>
        </w:rPr>
        <w:t>g</w:t>
      </w:r>
      <w:r w:rsidR="00854191" w:rsidRPr="00854191">
        <w:rPr>
          <w:b/>
          <w:sz w:val="22"/>
          <w:szCs w:val="22"/>
        </w:rPr>
        <w:t xml:space="preserve">eneral </w:t>
      </w:r>
      <w:r w:rsidR="00800AB6">
        <w:rPr>
          <w:b/>
          <w:sz w:val="22"/>
          <w:szCs w:val="22"/>
        </w:rPr>
        <w:t>a</w:t>
      </w:r>
      <w:r w:rsidR="00854191" w:rsidRPr="00854191">
        <w:rPr>
          <w:b/>
          <w:sz w:val="22"/>
          <w:szCs w:val="22"/>
        </w:rPr>
        <w:t xml:space="preserve">spects of AI/ML </w:t>
      </w:r>
      <w:r w:rsidR="00800AB6">
        <w:rPr>
          <w:b/>
          <w:sz w:val="22"/>
          <w:szCs w:val="22"/>
        </w:rPr>
        <w:t>f</w:t>
      </w:r>
      <w:r w:rsidR="00854191" w:rsidRPr="00854191">
        <w:rPr>
          <w:b/>
          <w:sz w:val="22"/>
          <w:szCs w:val="22"/>
        </w:rPr>
        <w:t>ramework</w:t>
      </w:r>
    </w:p>
    <w:p w14:paraId="16B651B3" w14:textId="77777777" w:rsidR="00E20320" w:rsidRPr="001230D0" w:rsidRDefault="0059279A" w:rsidP="000C0686">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637249" w:rsidRDefault="007664D9" w:rsidP="000C0686">
      <w:pPr>
        <w:pStyle w:val="1"/>
        <w:jc w:val="both"/>
        <w:rPr>
          <w:b/>
          <w:bCs w:val="0"/>
          <w:sz w:val="22"/>
          <w:szCs w:val="22"/>
        </w:rPr>
      </w:pPr>
      <w:r w:rsidRPr="00637249">
        <w:rPr>
          <w:b/>
          <w:bCs w:val="0"/>
          <w:sz w:val="22"/>
          <w:szCs w:val="22"/>
        </w:rPr>
        <w:t>Introduction</w:t>
      </w:r>
    </w:p>
    <w:p w14:paraId="13A72AAA" w14:textId="53022DD1" w:rsidR="003437C5" w:rsidRDefault="003437C5" w:rsidP="000C0686">
      <w:pPr>
        <w:jc w:val="both"/>
        <w:rPr>
          <w:rFonts w:eastAsia="MS Mincho"/>
          <w:sz w:val="22"/>
          <w:szCs w:val="22"/>
          <w:lang w:eastAsia="ja-JP"/>
        </w:rPr>
      </w:pPr>
      <w:r>
        <w:rPr>
          <w:rFonts w:eastAsia="MS Mincho"/>
          <w:sz w:val="22"/>
          <w:szCs w:val="22"/>
          <w:lang w:eastAsia="ja-JP"/>
        </w:rPr>
        <w:t>In the previous meeting, the discussion focuses on functionality identification and model identification. Several high-level principles were agreed for the following studies. Besides, the concept of model ID, model transfer and model selection were discussed</w:t>
      </w:r>
      <w:r w:rsidR="004E4A8A">
        <w:rPr>
          <w:rFonts w:eastAsia="MS Mincho"/>
          <w:sz w:val="22"/>
          <w:szCs w:val="22"/>
          <w:lang w:eastAsia="ja-JP"/>
        </w:rPr>
        <w:t xml:space="preserve"> and concluded</w:t>
      </w:r>
      <w:r>
        <w:rPr>
          <w:rFonts w:eastAsia="MS Mincho"/>
          <w:sz w:val="22"/>
          <w:szCs w:val="22"/>
          <w:lang w:eastAsia="ja-JP"/>
        </w:rPr>
        <w:t xml:space="preserve">. </w:t>
      </w:r>
    </w:p>
    <w:p w14:paraId="0F447E2D" w14:textId="77777777" w:rsidR="00F67343" w:rsidRDefault="00F67343" w:rsidP="000C0686">
      <w:pPr>
        <w:jc w:val="both"/>
        <w:rPr>
          <w:rFonts w:eastAsia="MS Mincho"/>
          <w:sz w:val="22"/>
          <w:szCs w:val="22"/>
          <w:lang w:eastAsia="ja-JP"/>
        </w:rPr>
      </w:pPr>
    </w:p>
    <w:p w14:paraId="79BBAB2C" w14:textId="1D3F5BDD" w:rsidR="003437C5" w:rsidRDefault="003437C5" w:rsidP="000C0686">
      <w:pPr>
        <w:jc w:val="both"/>
        <w:rPr>
          <w:rFonts w:eastAsia="MS Mincho"/>
          <w:sz w:val="22"/>
          <w:szCs w:val="22"/>
          <w:lang w:eastAsia="ja-JP"/>
        </w:rPr>
      </w:pPr>
      <w:r>
        <w:rPr>
          <w:rFonts w:eastAsia="MS Mincho"/>
          <w:sz w:val="22"/>
          <w:szCs w:val="22"/>
          <w:lang w:eastAsia="ja-JP"/>
        </w:rPr>
        <w:t xml:space="preserve">In this contribution, we share our views on </w:t>
      </w:r>
      <w:r w:rsidR="00486A26">
        <w:rPr>
          <w:rFonts w:eastAsia="MS Mincho"/>
          <w:sz w:val="22"/>
          <w:szCs w:val="22"/>
          <w:lang w:eastAsia="ja-JP"/>
        </w:rPr>
        <w:t>general framework diagram</w:t>
      </w:r>
      <w:r>
        <w:rPr>
          <w:rFonts w:eastAsia="MS Mincho"/>
          <w:sz w:val="22"/>
          <w:szCs w:val="22"/>
          <w:lang w:eastAsia="ja-JP"/>
        </w:rPr>
        <w:t xml:space="preserve">, </w:t>
      </w:r>
      <w:r w:rsidR="00486A26">
        <w:rPr>
          <w:rFonts w:eastAsia="MS Mincho"/>
          <w:sz w:val="22"/>
          <w:szCs w:val="22"/>
          <w:lang w:eastAsia="ja-JP"/>
        </w:rPr>
        <w:t xml:space="preserve">functionality identification, </w:t>
      </w:r>
      <w:r w:rsidR="00CB6DC4">
        <w:rPr>
          <w:rFonts w:eastAsia="MS Mincho"/>
          <w:sz w:val="22"/>
          <w:szCs w:val="22"/>
          <w:lang w:eastAsia="ja-JP"/>
        </w:rPr>
        <w:t>model ID</w:t>
      </w:r>
      <w:r w:rsidR="00285B4C">
        <w:rPr>
          <w:rFonts w:eastAsia="MS Mincho"/>
          <w:sz w:val="22"/>
          <w:szCs w:val="22"/>
          <w:lang w:eastAsia="ja-JP"/>
        </w:rPr>
        <w:t xml:space="preserve">, </w:t>
      </w:r>
      <w:r w:rsidR="00486A26">
        <w:rPr>
          <w:rFonts w:eastAsia="MS Mincho"/>
          <w:sz w:val="22"/>
          <w:szCs w:val="22"/>
          <w:lang w:eastAsia="ja-JP"/>
        </w:rPr>
        <w:t>model monitoring</w:t>
      </w:r>
      <w:r w:rsidR="00CB6DC4">
        <w:rPr>
          <w:rFonts w:eastAsia="MS Mincho"/>
          <w:sz w:val="22"/>
          <w:szCs w:val="22"/>
          <w:lang w:eastAsia="ja-JP"/>
        </w:rPr>
        <w:t>/assessment</w:t>
      </w:r>
      <w:r w:rsidR="00486A26">
        <w:rPr>
          <w:rFonts w:eastAsia="MS Mincho"/>
          <w:sz w:val="22"/>
          <w:szCs w:val="22"/>
          <w:lang w:eastAsia="ja-JP"/>
        </w:rPr>
        <w:t xml:space="preserve"> and </w:t>
      </w:r>
      <w:r>
        <w:rPr>
          <w:rFonts w:eastAsia="MS Mincho"/>
          <w:sz w:val="22"/>
          <w:szCs w:val="22"/>
          <w:lang w:eastAsia="ja-JP"/>
        </w:rPr>
        <w:t>model validation</w:t>
      </w:r>
      <w:r w:rsidR="00F67343">
        <w:rPr>
          <w:rFonts w:eastAsia="MS Mincho"/>
          <w:sz w:val="22"/>
          <w:szCs w:val="22"/>
          <w:lang w:eastAsia="ja-JP"/>
        </w:rPr>
        <w:t>.</w:t>
      </w:r>
    </w:p>
    <w:p w14:paraId="60E59F4C" w14:textId="6FD532EE" w:rsidR="001A5450" w:rsidRDefault="00486A26" w:rsidP="00425E8D">
      <w:pPr>
        <w:pStyle w:val="1"/>
        <w:jc w:val="both"/>
        <w:rPr>
          <w:b/>
          <w:bCs w:val="0"/>
          <w:sz w:val="22"/>
          <w:szCs w:val="22"/>
        </w:rPr>
      </w:pPr>
      <w:r>
        <w:rPr>
          <w:b/>
          <w:bCs w:val="0"/>
          <w:sz w:val="22"/>
          <w:szCs w:val="22"/>
        </w:rPr>
        <w:t xml:space="preserve">General </w:t>
      </w:r>
      <w:r w:rsidR="001A5450" w:rsidRPr="001A5450">
        <w:rPr>
          <w:b/>
          <w:bCs w:val="0"/>
          <w:sz w:val="22"/>
          <w:szCs w:val="22"/>
        </w:rPr>
        <w:t>framework diagram</w:t>
      </w:r>
    </w:p>
    <w:p w14:paraId="3ECDB895" w14:textId="44EDBEC6" w:rsidR="008B47AF" w:rsidRPr="008B47AF" w:rsidRDefault="008B47AF" w:rsidP="004E4A8A">
      <w:pPr>
        <w:jc w:val="both"/>
        <w:rPr>
          <w:sz w:val="22"/>
          <w:szCs w:val="22"/>
          <w:lang w:val="en-GB"/>
        </w:rPr>
      </w:pPr>
      <w:r w:rsidRPr="008B47AF">
        <w:rPr>
          <w:sz w:val="22"/>
          <w:szCs w:val="22"/>
          <w:lang w:val="en-GB"/>
        </w:rPr>
        <w:t xml:space="preserve">As one of the important results of this SI, we think </w:t>
      </w:r>
      <w:r w:rsidR="00F67343">
        <w:rPr>
          <w:sz w:val="22"/>
          <w:szCs w:val="22"/>
          <w:lang w:val="en-GB"/>
        </w:rPr>
        <w:t xml:space="preserve">that </w:t>
      </w:r>
      <w:r w:rsidRPr="008B47AF">
        <w:rPr>
          <w:sz w:val="22"/>
          <w:szCs w:val="22"/>
          <w:lang w:val="en-GB"/>
        </w:rPr>
        <w:t xml:space="preserve">it is important to conclude a framework diagram to </w:t>
      </w:r>
      <w:r w:rsidR="004E4A8A">
        <w:rPr>
          <w:sz w:val="22"/>
          <w:szCs w:val="22"/>
          <w:lang w:val="en-GB"/>
        </w:rPr>
        <w:t xml:space="preserve">visualize the core of </w:t>
      </w:r>
      <w:r w:rsidRPr="008B47AF">
        <w:rPr>
          <w:sz w:val="22"/>
          <w:szCs w:val="22"/>
          <w:lang w:val="en-GB"/>
        </w:rPr>
        <w:t>AI/ML for air interface</w:t>
      </w:r>
      <w:r w:rsidR="004E4A8A">
        <w:rPr>
          <w:sz w:val="22"/>
          <w:szCs w:val="22"/>
          <w:lang w:val="en-GB"/>
        </w:rPr>
        <w:t>. It is</w:t>
      </w:r>
      <w:r w:rsidRPr="008B47AF">
        <w:rPr>
          <w:sz w:val="22"/>
          <w:szCs w:val="22"/>
          <w:lang w:val="en-GB"/>
        </w:rPr>
        <w:t xml:space="preserve"> not only </w:t>
      </w:r>
      <w:r w:rsidR="004E4A8A">
        <w:rPr>
          <w:sz w:val="22"/>
          <w:szCs w:val="22"/>
          <w:lang w:val="en-GB"/>
        </w:rPr>
        <w:t>useful to</w:t>
      </w:r>
      <w:r w:rsidRPr="008B47AF">
        <w:rPr>
          <w:sz w:val="22"/>
          <w:szCs w:val="22"/>
          <w:lang w:val="en-GB"/>
        </w:rPr>
        <w:t xml:space="preserve"> future study but also </w:t>
      </w:r>
      <w:r w:rsidR="004E4A8A">
        <w:rPr>
          <w:sz w:val="22"/>
          <w:szCs w:val="22"/>
          <w:lang w:val="en-GB"/>
        </w:rPr>
        <w:t xml:space="preserve">can be </w:t>
      </w:r>
      <w:r w:rsidR="00F67343">
        <w:rPr>
          <w:sz w:val="22"/>
          <w:szCs w:val="22"/>
          <w:lang w:val="en-GB"/>
        </w:rPr>
        <w:t xml:space="preserve">regarded </w:t>
      </w:r>
      <w:r w:rsidR="004E4A8A">
        <w:rPr>
          <w:sz w:val="22"/>
          <w:szCs w:val="22"/>
          <w:lang w:val="en-GB"/>
        </w:rPr>
        <w:t>as</w:t>
      </w:r>
      <w:r w:rsidRPr="008B47AF">
        <w:rPr>
          <w:sz w:val="22"/>
          <w:szCs w:val="22"/>
          <w:lang w:val="en-GB"/>
        </w:rPr>
        <w:t xml:space="preserve"> </w:t>
      </w:r>
      <w:r w:rsidR="004E4A8A">
        <w:rPr>
          <w:sz w:val="22"/>
          <w:szCs w:val="22"/>
          <w:lang w:val="en-GB"/>
        </w:rPr>
        <w:t>a</w:t>
      </w:r>
      <w:r w:rsidRPr="008B47AF">
        <w:rPr>
          <w:sz w:val="22"/>
          <w:szCs w:val="22"/>
          <w:lang w:val="en-GB"/>
        </w:rPr>
        <w:t xml:space="preserve"> reference </w:t>
      </w:r>
      <w:r w:rsidR="00F67343">
        <w:rPr>
          <w:sz w:val="22"/>
          <w:szCs w:val="22"/>
          <w:lang w:val="en-GB"/>
        </w:rPr>
        <w:t>for</w:t>
      </w:r>
      <w:r w:rsidR="00F67343" w:rsidRPr="008B47AF">
        <w:rPr>
          <w:sz w:val="22"/>
          <w:szCs w:val="22"/>
          <w:lang w:val="en-GB"/>
        </w:rPr>
        <w:t xml:space="preserve"> </w:t>
      </w:r>
      <w:r w:rsidRPr="008B47AF">
        <w:rPr>
          <w:sz w:val="22"/>
          <w:szCs w:val="22"/>
          <w:lang w:val="en-GB"/>
        </w:rPr>
        <w:t>other WGs</w:t>
      </w:r>
      <w:r w:rsidR="004E4A8A">
        <w:rPr>
          <w:sz w:val="22"/>
          <w:szCs w:val="22"/>
          <w:lang w:val="en-GB"/>
        </w:rPr>
        <w:t xml:space="preserve"> and outside of 3GPP</w:t>
      </w:r>
      <w:r w:rsidRPr="008B47AF">
        <w:rPr>
          <w:sz w:val="22"/>
          <w:szCs w:val="22"/>
          <w:lang w:val="en-GB"/>
        </w:rPr>
        <w:t>. As summarized by FL</w:t>
      </w:r>
      <w:r w:rsidR="00486A26">
        <w:rPr>
          <w:sz w:val="22"/>
          <w:szCs w:val="22"/>
          <w:lang w:val="en-GB"/>
        </w:rPr>
        <w:t xml:space="preserve"> </w:t>
      </w:r>
      <w:r w:rsidR="00486A26" w:rsidRPr="008B47AF">
        <w:rPr>
          <w:sz w:val="22"/>
          <w:szCs w:val="22"/>
          <w:lang w:val="en-GB"/>
        </w:rPr>
        <w:t>in the previous meeting</w:t>
      </w:r>
      <w:r w:rsidR="00C56B06">
        <w:rPr>
          <w:sz w:val="22"/>
          <w:szCs w:val="22"/>
          <w:lang w:val="en-GB"/>
        </w:rPr>
        <w:t xml:space="preserve"> [1]</w:t>
      </w:r>
      <w:r w:rsidRPr="008B47AF">
        <w:rPr>
          <w:sz w:val="22"/>
          <w:szCs w:val="22"/>
          <w:lang w:val="en-GB"/>
        </w:rPr>
        <w:t>, the diagram in the following proposal was agreeable in general.</w:t>
      </w:r>
    </w:p>
    <w:p w14:paraId="59D576B3" w14:textId="77777777" w:rsidR="008B47AF" w:rsidRDefault="008B47AF" w:rsidP="008B47AF">
      <w:pPr>
        <w:rPr>
          <w:lang w:val="en-GB"/>
        </w:rPr>
      </w:pPr>
    </w:p>
    <w:tbl>
      <w:tblPr>
        <w:tblStyle w:val="afd"/>
        <w:tblW w:w="0" w:type="auto"/>
        <w:tblLook w:val="04A0" w:firstRow="1" w:lastRow="0" w:firstColumn="1" w:lastColumn="0" w:noHBand="0" w:noVBand="1"/>
      </w:tblPr>
      <w:tblGrid>
        <w:gridCol w:w="9629"/>
      </w:tblGrid>
      <w:tr w:rsidR="008B47AF" w:rsidRPr="00637249" w14:paraId="152DD052" w14:textId="77777777" w:rsidTr="00151108">
        <w:tc>
          <w:tcPr>
            <w:tcW w:w="9962" w:type="dxa"/>
          </w:tcPr>
          <w:p w14:paraId="56165AD9" w14:textId="7529FA96" w:rsidR="008B47AF" w:rsidRPr="00EC6CBA" w:rsidRDefault="008B47AF" w:rsidP="00151108">
            <w:pPr>
              <w:rPr>
                <w:sz w:val="22"/>
                <w:szCs w:val="22"/>
                <w:highlight w:val="green"/>
                <w:lang w:eastAsia="x-none"/>
              </w:rPr>
            </w:pPr>
            <w:bookmarkStart w:id="1" w:name="_Hlk134945986"/>
            <w:r w:rsidRPr="00EC6CBA">
              <w:rPr>
                <w:sz w:val="22"/>
                <w:szCs w:val="22"/>
                <w:lang w:eastAsia="x-none"/>
              </w:rPr>
              <w:t>Proposal 6-1c:</w:t>
            </w:r>
          </w:p>
          <w:p w14:paraId="6ABF02D3" w14:textId="7068801E" w:rsidR="00012609" w:rsidRPr="00486A26" w:rsidRDefault="008B47AF" w:rsidP="00012609">
            <w:pPr>
              <w:rPr>
                <w:sz w:val="22"/>
                <w:szCs w:val="22"/>
                <w:lang w:val="en-GB"/>
              </w:rPr>
            </w:pPr>
            <w:r w:rsidRPr="008B47AF">
              <w:rPr>
                <w:sz w:val="22"/>
                <w:szCs w:val="22"/>
                <w:lang w:val="en-GB"/>
              </w:rPr>
              <w:t xml:space="preserve">Consider the below diagram for the general AI/ML framework as a starting point. This diagram may be modified by adding further blocks/arrows and/or revising the existing blocks/arrows. </w:t>
            </w:r>
          </w:p>
          <w:p w14:paraId="3CDC44B3" w14:textId="77777777" w:rsidR="00012609" w:rsidRPr="00012609" w:rsidRDefault="00012609" w:rsidP="00012609">
            <w:pPr>
              <w:rPr>
                <w:sz w:val="22"/>
                <w:szCs w:val="22"/>
                <w:lang w:val="en-GB"/>
              </w:rPr>
            </w:pPr>
            <w:r w:rsidRPr="00012609">
              <w:rPr>
                <w:sz w:val="22"/>
                <w:szCs w:val="22"/>
                <w:lang w:val="en-GB"/>
              </w:rPr>
              <w:t>Notes</w:t>
            </w:r>
          </w:p>
          <w:p w14:paraId="69445E04" w14:textId="3536C956" w:rsidR="00012609" w:rsidRPr="00012609" w:rsidRDefault="00012609" w:rsidP="00012609">
            <w:pPr>
              <w:rPr>
                <w:sz w:val="22"/>
                <w:szCs w:val="22"/>
                <w:lang w:val="en-GB"/>
              </w:rPr>
            </w:pPr>
            <w:r w:rsidRPr="00012609">
              <w:rPr>
                <w:sz w:val="22"/>
                <w:szCs w:val="22"/>
                <w:lang w:val="en-GB"/>
              </w:rPr>
              <w:t>•A block may be implemented in one or multiple entities, some of which may be 3gpp or non-3gpp entities.</w:t>
            </w:r>
          </w:p>
          <w:p w14:paraId="49DECC90" w14:textId="11D6A84F" w:rsidR="008B47AF" w:rsidRPr="00012609" w:rsidRDefault="00012609" w:rsidP="00012609">
            <w:pPr>
              <w:rPr>
                <w:sz w:val="22"/>
                <w:szCs w:val="22"/>
                <w:lang w:val="en-GB"/>
              </w:rPr>
            </w:pPr>
            <w:r w:rsidRPr="00012609">
              <w:rPr>
                <w:sz w:val="22"/>
                <w:szCs w:val="22"/>
                <w:lang w:val="en-GB"/>
              </w:rPr>
              <w:t>•The interactions between blocks may or may not have impact on 3gpp signaling.</w:t>
            </w:r>
          </w:p>
          <w:p w14:paraId="0E9673E3" w14:textId="77777777" w:rsidR="008B47AF" w:rsidRPr="008B47AF" w:rsidRDefault="008B47AF" w:rsidP="00151108">
            <w:pPr>
              <w:rPr>
                <w:highlight w:val="green"/>
                <w:lang w:val="en-GB" w:eastAsia="x-none"/>
              </w:rPr>
            </w:pPr>
          </w:p>
          <w:p w14:paraId="418B107F" w14:textId="0CFBA1B4" w:rsidR="008B47AF" w:rsidRDefault="008B47AF" w:rsidP="00151108">
            <w:pPr>
              <w:rPr>
                <w:highlight w:val="green"/>
                <w:lang w:eastAsia="x-none"/>
              </w:rPr>
            </w:pPr>
            <w:r>
              <w:rPr>
                <w:noProof/>
                <w:highlight w:val="green"/>
                <w:lang w:eastAsia="x-none"/>
              </w:rPr>
              <w:drawing>
                <wp:inline distT="0" distB="0" distL="0" distR="0" wp14:anchorId="3D6E257F" wp14:editId="168A2144">
                  <wp:extent cx="3995148" cy="1930765"/>
                  <wp:effectExtent l="0" t="0" r="5715" b="0"/>
                  <wp:docPr id="1629903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1363" cy="1938601"/>
                          </a:xfrm>
                          <a:prstGeom prst="rect">
                            <a:avLst/>
                          </a:prstGeom>
                          <a:noFill/>
                        </pic:spPr>
                      </pic:pic>
                    </a:graphicData>
                  </a:graphic>
                </wp:inline>
              </w:drawing>
            </w:r>
          </w:p>
          <w:p w14:paraId="30F07E66" w14:textId="77777777" w:rsidR="008B47AF" w:rsidRPr="008B47AF" w:rsidRDefault="008B47AF" w:rsidP="008B47AF">
            <w:pPr>
              <w:spacing w:line="360" w:lineRule="auto"/>
              <w:jc w:val="both"/>
              <w:rPr>
                <w:sz w:val="22"/>
                <w:szCs w:val="22"/>
              </w:rPr>
            </w:pPr>
          </w:p>
        </w:tc>
      </w:tr>
      <w:bookmarkEnd w:id="1"/>
    </w:tbl>
    <w:p w14:paraId="4D740368" w14:textId="77777777" w:rsidR="008B47AF" w:rsidRPr="008B47AF" w:rsidRDefault="008B47AF" w:rsidP="008B47AF"/>
    <w:p w14:paraId="09D9998C" w14:textId="68FAC44C" w:rsidR="009F2F0D" w:rsidRDefault="008B47AF" w:rsidP="00D37F9B">
      <w:pPr>
        <w:jc w:val="both"/>
        <w:rPr>
          <w:sz w:val="22"/>
          <w:szCs w:val="22"/>
          <w:lang w:val="en-GB"/>
        </w:rPr>
      </w:pPr>
      <w:r w:rsidRPr="00012609">
        <w:rPr>
          <w:sz w:val="22"/>
          <w:szCs w:val="22"/>
          <w:lang w:val="en-GB"/>
        </w:rPr>
        <w:t xml:space="preserve">Among the </w:t>
      </w:r>
      <w:r w:rsidR="004E4A8A">
        <w:rPr>
          <w:sz w:val="22"/>
          <w:szCs w:val="22"/>
          <w:lang w:val="en-GB"/>
        </w:rPr>
        <w:t xml:space="preserve">functional </w:t>
      </w:r>
      <w:r w:rsidRPr="00012609">
        <w:rPr>
          <w:sz w:val="22"/>
          <w:szCs w:val="22"/>
          <w:lang w:val="en-GB"/>
        </w:rPr>
        <w:t xml:space="preserve">blocks </w:t>
      </w:r>
      <w:r w:rsidR="00012609" w:rsidRPr="00012609">
        <w:rPr>
          <w:sz w:val="22"/>
          <w:szCs w:val="22"/>
          <w:lang w:val="en-GB"/>
        </w:rPr>
        <w:t>in the propo</w:t>
      </w:r>
      <w:r w:rsidR="00EC6CBA">
        <w:rPr>
          <w:sz w:val="22"/>
          <w:szCs w:val="22"/>
          <w:lang w:val="en-GB"/>
        </w:rPr>
        <w:t>s</w:t>
      </w:r>
      <w:r w:rsidR="00012609" w:rsidRPr="00012609">
        <w:rPr>
          <w:sz w:val="22"/>
          <w:szCs w:val="22"/>
          <w:lang w:val="en-GB"/>
        </w:rPr>
        <w:t>al</w:t>
      </w:r>
      <w:r w:rsidRPr="00012609">
        <w:rPr>
          <w:sz w:val="22"/>
          <w:szCs w:val="22"/>
          <w:lang w:val="en-GB"/>
        </w:rPr>
        <w:t xml:space="preserve">, </w:t>
      </w:r>
      <w:r w:rsidR="009F2F0D">
        <w:rPr>
          <w:sz w:val="22"/>
          <w:szCs w:val="22"/>
          <w:lang w:val="en-GB"/>
        </w:rPr>
        <w:t>“</w:t>
      </w:r>
      <w:r w:rsidR="009F2F0D" w:rsidRPr="00012609">
        <w:rPr>
          <w:sz w:val="22"/>
          <w:szCs w:val="22"/>
          <w:lang w:val="en-GB"/>
        </w:rPr>
        <w:t>model management</w:t>
      </w:r>
      <w:r w:rsidR="009F2F0D">
        <w:rPr>
          <w:sz w:val="22"/>
          <w:szCs w:val="22"/>
          <w:lang w:val="en-GB"/>
        </w:rPr>
        <w:t>/</w:t>
      </w:r>
      <w:r w:rsidR="009F2F0D" w:rsidRPr="00012609">
        <w:rPr>
          <w:sz w:val="22"/>
          <w:szCs w:val="22"/>
          <w:lang w:val="en-GB"/>
        </w:rPr>
        <w:t>performance monitoring</w:t>
      </w:r>
      <w:r w:rsidR="009F2F0D">
        <w:rPr>
          <w:sz w:val="22"/>
          <w:szCs w:val="22"/>
          <w:lang w:val="en-GB"/>
        </w:rPr>
        <w:t xml:space="preserve">” is a distinctive block to illustrate the interactions between NW and UE for model </w:t>
      </w:r>
      <w:r w:rsidR="00D37F9B">
        <w:rPr>
          <w:sz w:val="22"/>
          <w:szCs w:val="22"/>
          <w:lang w:val="en-GB"/>
        </w:rPr>
        <w:t>operations</w:t>
      </w:r>
      <w:r w:rsidR="009F2F0D">
        <w:rPr>
          <w:sz w:val="22"/>
          <w:szCs w:val="22"/>
          <w:lang w:val="en-GB"/>
        </w:rPr>
        <w:t xml:space="preserve"> </w:t>
      </w:r>
      <w:r w:rsidR="009F3720">
        <w:rPr>
          <w:sz w:val="22"/>
          <w:szCs w:val="22"/>
          <w:lang w:val="en-GB"/>
        </w:rPr>
        <w:t xml:space="preserve">that </w:t>
      </w:r>
      <w:r w:rsidR="00D37F9B">
        <w:rPr>
          <w:sz w:val="22"/>
          <w:szCs w:val="22"/>
          <w:lang w:val="en-GB"/>
        </w:rPr>
        <w:t xml:space="preserve">are visible over the air interface. </w:t>
      </w:r>
    </w:p>
    <w:p w14:paraId="0FB8019B" w14:textId="77777777" w:rsidR="00D37F9B" w:rsidRDefault="00D37F9B" w:rsidP="00D37F9B">
      <w:pPr>
        <w:jc w:val="both"/>
        <w:rPr>
          <w:sz w:val="22"/>
          <w:szCs w:val="22"/>
          <w:lang w:val="en-GB"/>
        </w:rPr>
      </w:pPr>
    </w:p>
    <w:p w14:paraId="1F355186" w14:textId="31E8981B" w:rsidR="00D37F9B" w:rsidRDefault="00D37F9B" w:rsidP="004E4A8A">
      <w:pPr>
        <w:jc w:val="both"/>
        <w:rPr>
          <w:sz w:val="22"/>
          <w:szCs w:val="22"/>
          <w:lang w:val="en-GB"/>
        </w:rPr>
      </w:pPr>
      <w:r>
        <w:rPr>
          <w:sz w:val="22"/>
          <w:szCs w:val="22"/>
          <w:lang w:val="en-GB"/>
        </w:rPr>
        <w:lastRenderedPageBreak/>
        <w:t xml:space="preserve">But we think </w:t>
      </w:r>
      <w:r w:rsidR="009F3720">
        <w:rPr>
          <w:sz w:val="22"/>
          <w:szCs w:val="22"/>
          <w:lang w:val="en-GB"/>
        </w:rPr>
        <w:t xml:space="preserve">that </w:t>
      </w:r>
      <w:r>
        <w:rPr>
          <w:sz w:val="22"/>
          <w:szCs w:val="22"/>
          <w:lang w:val="en-GB"/>
        </w:rPr>
        <w:t xml:space="preserve">the name of this block </w:t>
      </w:r>
      <w:r w:rsidR="004F4DCA">
        <w:rPr>
          <w:sz w:val="22"/>
          <w:szCs w:val="22"/>
          <w:lang w:val="en-GB"/>
        </w:rPr>
        <w:t>can be further polished</w:t>
      </w:r>
      <w:r>
        <w:rPr>
          <w:sz w:val="22"/>
          <w:szCs w:val="22"/>
          <w:lang w:val="en-GB"/>
        </w:rPr>
        <w:t xml:space="preserve">. </w:t>
      </w:r>
      <w:r w:rsidRPr="00012609">
        <w:rPr>
          <w:sz w:val="22"/>
          <w:szCs w:val="22"/>
          <w:lang w:val="en-GB"/>
        </w:rPr>
        <w:t xml:space="preserve">Referring to </w:t>
      </w:r>
      <w:r>
        <w:rPr>
          <w:sz w:val="22"/>
          <w:szCs w:val="22"/>
          <w:lang w:val="en-GB"/>
        </w:rPr>
        <w:t>the</w:t>
      </w:r>
      <w:r w:rsidRPr="00012609">
        <w:rPr>
          <w:sz w:val="22"/>
          <w:szCs w:val="22"/>
          <w:lang w:val="en-GB"/>
        </w:rPr>
        <w:t xml:space="preserve"> agreement</w:t>
      </w:r>
      <w:r>
        <w:rPr>
          <w:sz w:val="22"/>
          <w:szCs w:val="22"/>
          <w:lang w:val="en-GB"/>
        </w:rPr>
        <w:t xml:space="preserve"> of RAN1#110-bis-e as shown below, p</w:t>
      </w:r>
      <w:r w:rsidRPr="009C5F59">
        <w:rPr>
          <w:sz w:val="22"/>
          <w:szCs w:val="22"/>
          <w:lang w:val="en-GB"/>
        </w:rPr>
        <w:t>erformance monitoring is just one method of mod</w:t>
      </w:r>
      <w:r>
        <w:rPr>
          <w:sz w:val="22"/>
          <w:szCs w:val="22"/>
          <w:lang w:val="en-GB"/>
        </w:rPr>
        <w:t>e</w:t>
      </w:r>
      <w:r w:rsidRPr="009C5F59">
        <w:rPr>
          <w:sz w:val="22"/>
          <w:szCs w:val="22"/>
          <w:lang w:val="en-GB"/>
        </w:rPr>
        <w:t xml:space="preserve">l monitoring. </w:t>
      </w:r>
      <w:r w:rsidR="004F4DCA">
        <w:rPr>
          <w:sz w:val="22"/>
          <w:szCs w:val="22"/>
          <w:lang w:val="en-GB"/>
        </w:rPr>
        <w:t>I</w:t>
      </w:r>
      <w:r w:rsidRPr="009C5F59">
        <w:rPr>
          <w:sz w:val="22"/>
          <w:szCs w:val="22"/>
          <w:lang w:val="en-GB"/>
        </w:rPr>
        <w:t xml:space="preserve">t would be better </w:t>
      </w:r>
      <w:r>
        <w:rPr>
          <w:sz w:val="22"/>
          <w:szCs w:val="22"/>
          <w:lang w:val="en-GB"/>
        </w:rPr>
        <w:t>to modify</w:t>
      </w:r>
      <w:r w:rsidRPr="009C5F59">
        <w:rPr>
          <w:sz w:val="22"/>
          <w:szCs w:val="22"/>
          <w:lang w:val="en-GB"/>
        </w:rPr>
        <w:t xml:space="preserve"> it as model monitoring </w:t>
      </w:r>
      <w:r>
        <w:rPr>
          <w:sz w:val="22"/>
          <w:szCs w:val="22"/>
          <w:lang w:val="en-GB"/>
        </w:rPr>
        <w:t>to cover</w:t>
      </w:r>
      <w:r w:rsidRPr="009C5F59">
        <w:rPr>
          <w:sz w:val="22"/>
          <w:szCs w:val="22"/>
          <w:lang w:val="en-GB"/>
        </w:rPr>
        <w:t xml:space="preserve"> other monitoring methods,</w:t>
      </w:r>
      <w:r w:rsidR="005C5337">
        <w:rPr>
          <w:sz w:val="22"/>
          <w:szCs w:val="22"/>
          <w:lang w:val="en-GB"/>
        </w:rPr>
        <w:t xml:space="preserve"> which is not performance-based,</w:t>
      </w:r>
      <w:r w:rsidRPr="009C5F59">
        <w:rPr>
          <w:sz w:val="22"/>
          <w:szCs w:val="22"/>
          <w:lang w:val="en-GB"/>
        </w:rPr>
        <w:t xml:space="preserve"> such as data distribution </w:t>
      </w:r>
      <w:r>
        <w:rPr>
          <w:sz w:val="22"/>
          <w:szCs w:val="22"/>
          <w:lang w:val="en-GB"/>
        </w:rPr>
        <w:t>assessment</w:t>
      </w:r>
      <w:r w:rsidRPr="009C5F59">
        <w:rPr>
          <w:sz w:val="22"/>
          <w:szCs w:val="22"/>
          <w:lang w:val="en-GB"/>
        </w:rPr>
        <w:t>.</w:t>
      </w:r>
    </w:p>
    <w:p w14:paraId="34341596" w14:textId="77777777" w:rsidR="008B47AF" w:rsidRDefault="008B47AF" w:rsidP="001A5450">
      <w:pPr>
        <w:jc w:val="both"/>
        <w:rPr>
          <w:rFonts w:eastAsia="MS Mincho"/>
          <w:sz w:val="22"/>
          <w:szCs w:val="22"/>
          <w:lang w:eastAsia="ja-JP"/>
        </w:rPr>
      </w:pPr>
    </w:p>
    <w:tbl>
      <w:tblPr>
        <w:tblStyle w:val="afd"/>
        <w:tblW w:w="0" w:type="auto"/>
        <w:tblLook w:val="04A0" w:firstRow="1" w:lastRow="0" w:firstColumn="1" w:lastColumn="0" w:noHBand="0" w:noVBand="1"/>
      </w:tblPr>
      <w:tblGrid>
        <w:gridCol w:w="9629"/>
      </w:tblGrid>
      <w:tr w:rsidR="00012609" w:rsidRPr="00637249" w14:paraId="70525FEE" w14:textId="77777777" w:rsidTr="00151108">
        <w:tc>
          <w:tcPr>
            <w:tcW w:w="9962" w:type="dxa"/>
          </w:tcPr>
          <w:p w14:paraId="7C4B3AB9" w14:textId="77777777" w:rsidR="00012609" w:rsidRPr="00012609" w:rsidRDefault="00012609" w:rsidP="00012609">
            <w:pPr>
              <w:rPr>
                <w:rFonts w:eastAsia="DengXian"/>
                <w:sz w:val="22"/>
                <w:szCs w:val="22"/>
                <w:highlight w:val="green"/>
                <w:lang w:eastAsia="zh-CN"/>
              </w:rPr>
            </w:pPr>
            <w:r w:rsidRPr="00012609">
              <w:rPr>
                <w:rFonts w:eastAsia="DengXian"/>
                <w:sz w:val="22"/>
                <w:szCs w:val="22"/>
                <w:highlight w:val="green"/>
                <w:lang w:eastAsia="zh-CN"/>
              </w:rPr>
              <w:t>Agreement</w:t>
            </w:r>
          </w:p>
          <w:p w14:paraId="6D18C7F6" w14:textId="77777777" w:rsidR="00012609" w:rsidRPr="00012609" w:rsidRDefault="00012609" w:rsidP="00012609">
            <w:pPr>
              <w:rPr>
                <w:sz w:val="22"/>
                <w:szCs w:val="22"/>
                <w:lang w:eastAsia="zh-CN"/>
              </w:rPr>
            </w:pPr>
            <w:r w:rsidRPr="00012609">
              <w:rPr>
                <w:sz w:val="22"/>
                <w:szCs w:val="22"/>
                <w:lang w:eastAsia="zh-CN"/>
              </w:rPr>
              <w:t>Study at least the following metrics</w:t>
            </w:r>
            <w:r w:rsidRPr="00012609">
              <w:rPr>
                <w:rFonts w:eastAsia="Times New Roman"/>
                <w:sz w:val="22"/>
                <w:szCs w:val="22"/>
                <w:lang w:eastAsia="zh-CN"/>
              </w:rPr>
              <w:t>/methods fo</w:t>
            </w:r>
            <w:r w:rsidRPr="00012609">
              <w:rPr>
                <w:sz w:val="22"/>
                <w:szCs w:val="22"/>
                <w:lang w:eastAsia="zh-CN"/>
              </w:rPr>
              <w:t>r AI/ML model monitoring in lifecycle management per use case:</w:t>
            </w:r>
          </w:p>
          <w:p w14:paraId="6ABC12D7" w14:textId="77777777" w:rsidR="00012609" w:rsidRPr="00012609" w:rsidRDefault="00012609" w:rsidP="00012609">
            <w:pPr>
              <w:numPr>
                <w:ilvl w:val="0"/>
                <w:numId w:val="47"/>
              </w:numPr>
              <w:rPr>
                <w:rFonts w:eastAsia="Times New Roman"/>
                <w:sz w:val="22"/>
                <w:szCs w:val="22"/>
                <w:lang w:eastAsia="zh-CN"/>
              </w:rPr>
            </w:pPr>
            <w:r w:rsidRPr="00012609">
              <w:rPr>
                <w:rFonts w:eastAsia="Times New Roman"/>
                <w:sz w:val="22"/>
                <w:szCs w:val="22"/>
                <w:lang w:eastAsia="zh-CN"/>
              </w:rPr>
              <w:t>Monitoring based on inference accuracy, including metrics related to intermediate KPIs</w:t>
            </w:r>
          </w:p>
          <w:p w14:paraId="4C2BA04A" w14:textId="77777777" w:rsidR="00012609" w:rsidRPr="00012609" w:rsidRDefault="00012609" w:rsidP="00012609">
            <w:pPr>
              <w:numPr>
                <w:ilvl w:val="0"/>
                <w:numId w:val="47"/>
              </w:numPr>
              <w:rPr>
                <w:rFonts w:eastAsia="Times New Roman"/>
                <w:sz w:val="22"/>
                <w:szCs w:val="22"/>
                <w:lang w:eastAsia="zh-CN"/>
              </w:rPr>
            </w:pPr>
            <w:r w:rsidRPr="00012609">
              <w:rPr>
                <w:rFonts w:eastAsia="Times New Roman"/>
                <w:sz w:val="22"/>
                <w:szCs w:val="22"/>
                <w:lang w:eastAsia="zh-CN"/>
              </w:rPr>
              <w:t>Monitoring based on system performance, including metrics related to system peformance KPIs</w:t>
            </w:r>
          </w:p>
          <w:p w14:paraId="40B11D16" w14:textId="77777777" w:rsidR="00012609" w:rsidRPr="00012609" w:rsidRDefault="00012609" w:rsidP="00012609">
            <w:pPr>
              <w:numPr>
                <w:ilvl w:val="0"/>
                <w:numId w:val="47"/>
              </w:numPr>
              <w:rPr>
                <w:rFonts w:eastAsia="Times New Roman"/>
                <w:sz w:val="22"/>
                <w:szCs w:val="22"/>
                <w:lang w:eastAsia="zh-CN"/>
              </w:rPr>
            </w:pPr>
            <w:r w:rsidRPr="00012609">
              <w:rPr>
                <w:rFonts w:eastAsia="Times New Roman"/>
                <w:sz w:val="22"/>
                <w:szCs w:val="22"/>
                <w:lang w:eastAsia="zh-CN"/>
              </w:rPr>
              <w:t>Other monitoring solutions, at least following 2 options.</w:t>
            </w:r>
          </w:p>
          <w:p w14:paraId="65B5A58A" w14:textId="77777777" w:rsidR="00012609" w:rsidRPr="00012609" w:rsidRDefault="00012609" w:rsidP="00012609">
            <w:pPr>
              <w:numPr>
                <w:ilvl w:val="1"/>
                <w:numId w:val="47"/>
              </w:numPr>
              <w:rPr>
                <w:rFonts w:eastAsia="Times New Roman"/>
                <w:sz w:val="22"/>
                <w:szCs w:val="22"/>
                <w:lang w:eastAsia="zh-CN"/>
              </w:rPr>
            </w:pPr>
            <w:r w:rsidRPr="00012609">
              <w:rPr>
                <w:rFonts w:eastAsia="Times New Roman"/>
                <w:sz w:val="22"/>
                <w:szCs w:val="22"/>
                <w:lang w:eastAsia="zh-CN"/>
              </w:rPr>
              <w:t>Monitoring based on data distribution</w:t>
            </w:r>
          </w:p>
          <w:p w14:paraId="049C8317" w14:textId="77777777" w:rsidR="00012609" w:rsidRPr="00012609" w:rsidRDefault="00012609" w:rsidP="00012609">
            <w:pPr>
              <w:numPr>
                <w:ilvl w:val="2"/>
                <w:numId w:val="47"/>
              </w:numPr>
              <w:rPr>
                <w:rFonts w:eastAsia="Times New Roman"/>
                <w:sz w:val="22"/>
                <w:szCs w:val="22"/>
                <w:lang w:eastAsia="zh-CN"/>
              </w:rPr>
            </w:pPr>
            <w:r w:rsidRPr="00012609">
              <w:rPr>
                <w:rFonts w:eastAsia="Times New Roman"/>
                <w:sz w:val="22"/>
                <w:szCs w:val="22"/>
                <w:lang w:eastAsia="zh-CN"/>
              </w:rPr>
              <w:t xml:space="preserve">Input-based: e.g., Monitoring the validity of the AI/ML input, e.g., out-of-distribution detection, drift detection of input data, or </w:t>
            </w:r>
            <w:r w:rsidRPr="00012609">
              <w:rPr>
                <w:rFonts w:eastAsia="Times New Roman"/>
                <w:strike/>
                <w:sz w:val="22"/>
                <w:szCs w:val="22"/>
                <w:lang w:eastAsia="zh-CN"/>
              </w:rPr>
              <w:t>something simple like checking</w:t>
            </w:r>
            <w:r w:rsidRPr="00012609">
              <w:rPr>
                <w:rFonts w:eastAsia="Times New Roman"/>
                <w:sz w:val="22"/>
                <w:szCs w:val="22"/>
                <w:lang w:eastAsia="zh-CN"/>
              </w:rPr>
              <w:t xml:space="preserve"> SNR, delay spread, etc.</w:t>
            </w:r>
          </w:p>
          <w:p w14:paraId="035DC8AD" w14:textId="77777777" w:rsidR="00012609" w:rsidRPr="00012609" w:rsidRDefault="00012609" w:rsidP="00012609">
            <w:pPr>
              <w:numPr>
                <w:ilvl w:val="2"/>
                <w:numId w:val="47"/>
              </w:numPr>
              <w:rPr>
                <w:sz w:val="22"/>
                <w:szCs w:val="22"/>
                <w:lang w:eastAsia="zh-CN"/>
              </w:rPr>
            </w:pPr>
            <w:r w:rsidRPr="00012609">
              <w:rPr>
                <w:rFonts w:eastAsia="Times New Roman"/>
                <w:sz w:val="22"/>
                <w:szCs w:val="22"/>
                <w:lang w:eastAsia="zh-CN"/>
              </w:rPr>
              <w:t xml:space="preserve">Output-based: </w:t>
            </w:r>
            <w:r w:rsidRPr="00012609">
              <w:rPr>
                <w:sz w:val="22"/>
                <w:szCs w:val="22"/>
                <w:lang w:eastAsia="zh-CN"/>
              </w:rPr>
              <w:t>e.g., drift detection of output data</w:t>
            </w:r>
          </w:p>
          <w:p w14:paraId="3FE8349E" w14:textId="77777777" w:rsidR="00012609" w:rsidRPr="00012609" w:rsidRDefault="00012609" w:rsidP="00012609">
            <w:pPr>
              <w:numPr>
                <w:ilvl w:val="1"/>
                <w:numId w:val="47"/>
              </w:numPr>
              <w:rPr>
                <w:sz w:val="22"/>
                <w:szCs w:val="22"/>
                <w:lang w:eastAsia="zh-CN"/>
              </w:rPr>
            </w:pPr>
            <w:r w:rsidRPr="00012609">
              <w:rPr>
                <w:sz w:val="22"/>
                <w:szCs w:val="22"/>
                <w:lang w:eastAsia="zh-CN"/>
              </w:rPr>
              <w:t>Monitoring based on applicable condition</w:t>
            </w:r>
          </w:p>
          <w:p w14:paraId="02AADFA5" w14:textId="56404297" w:rsidR="00012609" w:rsidRPr="008B47AF" w:rsidRDefault="00012609" w:rsidP="00012609">
            <w:pPr>
              <w:rPr>
                <w:sz w:val="22"/>
                <w:szCs w:val="22"/>
                <w:lang w:eastAsia="zh-CN"/>
              </w:rPr>
            </w:pPr>
            <w:r w:rsidRPr="00012609">
              <w:rPr>
                <w:sz w:val="22"/>
                <w:szCs w:val="22"/>
                <w:lang w:eastAsia="zh-CN"/>
              </w:rPr>
              <w:t>Note: Model monitoring metric calculation may be done at NW or UE</w:t>
            </w:r>
          </w:p>
        </w:tc>
      </w:tr>
    </w:tbl>
    <w:p w14:paraId="4E4B8C64" w14:textId="77777777" w:rsidR="008B47AF" w:rsidRDefault="008B47AF" w:rsidP="001A5450">
      <w:pPr>
        <w:jc w:val="both"/>
        <w:rPr>
          <w:rFonts w:eastAsia="MS Mincho"/>
          <w:sz w:val="22"/>
          <w:szCs w:val="22"/>
          <w:lang w:eastAsia="ja-JP"/>
        </w:rPr>
      </w:pPr>
    </w:p>
    <w:p w14:paraId="0DB00F86" w14:textId="6971EE21" w:rsidR="009C5F59" w:rsidRPr="009C5F59" w:rsidRDefault="009C5F59" w:rsidP="00D37F9B">
      <w:pPr>
        <w:jc w:val="both"/>
        <w:rPr>
          <w:sz w:val="22"/>
          <w:szCs w:val="22"/>
          <w:lang w:val="en-GB"/>
        </w:rPr>
      </w:pPr>
      <w:r w:rsidRPr="009C5F59">
        <w:rPr>
          <w:sz w:val="22"/>
          <w:szCs w:val="22"/>
          <w:lang w:val="en-GB"/>
        </w:rPr>
        <w:t xml:space="preserve">Besides, considering </w:t>
      </w:r>
      <w:r w:rsidR="00F94880">
        <w:rPr>
          <w:sz w:val="22"/>
          <w:szCs w:val="22"/>
          <w:lang w:val="en-GB"/>
        </w:rPr>
        <w:t xml:space="preserve">that </w:t>
      </w:r>
      <w:r w:rsidRPr="009C5F59">
        <w:rPr>
          <w:sz w:val="22"/>
          <w:szCs w:val="22"/>
          <w:lang w:val="en-GB"/>
        </w:rPr>
        <w:t>model storage</w:t>
      </w:r>
      <w:r w:rsidR="004F4DCA">
        <w:rPr>
          <w:sz w:val="22"/>
          <w:szCs w:val="22"/>
          <w:lang w:val="en-GB"/>
        </w:rPr>
        <w:t xml:space="preserve"> and </w:t>
      </w:r>
      <w:r w:rsidRPr="009C5F59">
        <w:rPr>
          <w:sz w:val="22"/>
          <w:szCs w:val="22"/>
          <w:lang w:val="en-GB"/>
        </w:rPr>
        <w:t xml:space="preserve">model transfer/delivery are still controversial </w:t>
      </w:r>
      <w:r w:rsidR="004F4DCA">
        <w:rPr>
          <w:sz w:val="22"/>
          <w:szCs w:val="22"/>
          <w:lang w:val="en-GB"/>
        </w:rPr>
        <w:t>among companies</w:t>
      </w:r>
      <w:r w:rsidR="00EC6CBA">
        <w:rPr>
          <w:sz w:val="22"/>
          <w:szCs w:val="22"/>
          <w:lang w:val="en-GB"/>
        </w:rPr>
        <w:t xml:space="preserve">, </w:t>
      </w:r>
      <w:r w:rsidR="00D37F9B">
        <w:rPr>
          <w:sz w:val="22"/>
          <w:szCs w:val="22"/>
          <w:lang w:val="en-GB"/>
        </w:rPr>
        <w:t>using dash line temporally in the diagram would be a suitable choice for a conclusion by now.</w:t>
      </w:r>
      <w:r w:rsidRPr="009C5F59">
        <w:rPr>
          <w:sz w:val="22"/>
          <w:szCs w:val="22"/>
          <w:lang w:val="en-GB"/>
        </w:rPr>
        <w:t xml:space="preserve"> </w:t>
      </w:r>
    </w:p>
    <w:p w14:paraId="36503191" w14:textId="77777777" w:rsidR="009C5F59" w:rsidRDefault="009C5F59" w:rsidP="009C5F59">
      <w:pPr>
        <w:rPr>
          <w:lang w:val="en-GB"/>
        </w:rPr>
      </w:pPr>
    </w:p>
    <w:p w14:paraId="3D8A4FC2" w14:textId="41E4BD90" w:rsidR="009C5F59" w:rsidRPr="00486A26" w:rsidRDefault="009C5F59" w:rsidP="00C56B06">
      <w:pPr>
        <w:jc w:val="both"/>
        <w:rPr>
          <w:b/>
          <w:bCs/>
          <w:sz w:val="22"/>
          <w:szCs w:val="22"/>
          <w:lang w:val="en-GB"/>
        </w:rPr>
      </w:pPr>
      <w:bookmarkStart w:id="2" w:name="_Hlk135043999"/>
      <w:r w:rsidRPr="00486A26">
        <w:rPr>
          <w:b/>
          <w:bCs/>
          <w:sz w:val="22"/>
          <w:szCs w:val="22"/>
          <w:lang w:val="en-GB"/>
        </w:rPr>
        <w:t xml:space="preserve">Proposal-1: </w:t>
      </w:r>
      <w:r w:rsidR="004F4DCA">
        <w:rPr>
          <w:b/>
          <w:bCs/>
          <w:sz w:val="22"/>
          <w:szCs w:val="22"/>
          <w:lang w:val="en-GB"/>
        </w:rPr>
        <w:t>T</w:t>
      </w:r>
      <w:r w:rsidRPr="00486A26">
        <w:rPr>
          <w:b/>
          <w:bCs/>
          <w:sz w:val="22"/>
          <w:szCs w:val="22"/>
          <w:lang w:val="en-GB"/>
        </w:rPr>
        <w:t xml:space="preserve">o cover </w:t>
      </w:r>
      <w:r w:rsidR="00F94880">
        <w:rPr>
          <w:b/>
          <w:bCs/>
          <w:sz w:val="22"/>
          <w:szCs w:val="22"/>
          <w:lang w:val="en-GB"/>
        </w:rPr>
        <w:t xml:space="preserve">the </w:t>
      </w:r>
      <w:r w:rsidRPr="00486A26">
        <w:rPr>
          <w:b/>
          <w:bCs/>
          <w:sz w:val="22"/>
          <w:szCs w:val="22"/>
          <w:lang w:val="en-GB"/>
        </w:rPr>
        <w:t>monitoring methods</w:t>
      </w:r>
      <w:r w:rsidR="00F94880">
        <w:rPr>
          <w:b/>
          <w:bCs/>
          <w:sz w:val="22"/>
          <w:szCs w:val="22"/>
          <w:lang w:val="en-GB"/>
        </w:rPr>
        <w:t xml:space="preserve"> that are not performance-based</w:t>
      </w:r>
      <w:r w:rsidR="00EC6CBA" w:rsidRPr="00486A26">
        <w:rPr>
          <w:b/>
          <w:bCs/>
          <w:sz w:val="22"/>
          <w:szCs w:val="22"/>
          <w:lang w:val="en-GB"/>
        </w:rPr>
        <w:t>, it</w:t>
      </w:r>
      <w:r w:rsidRPr="00486A26">
        <w:rPr>
          <w:b/>
          <w:bCs/>
          <w:sz w:val="22"/>
          <w:szCs w:val="22"/>
          <w:lang w:val="en-GB"/>
        </w:rPr>
        <w:t xml:space="preserve"> is suggested </w:t>
      </w:r>
      <w:r w:rsidR="00F94880">
        <w:rPr>
          <w:b/>
          <w:bCs/>
          <w:sz w:val="22"/>
          <w:szCs w:val="22"/>
          <w:lang w:val="en-GB"/>
        </w:rPr>
        <w:t>that</w:t>
      </w:r>
      <w:r w:rsidRPr="00486A26">
        <w:rPr>
          <w:b/>
          <w:bCs/>
          <w:sz w:val="22"/>
          <w:szCs w:val="22"/>
          <w:lang w:val="en-GB"/>
        </w:rPr>
        <w:t xml:space="preserve"> the name of model management/performance monitoring</w:t>
      </w:r>
      <w:r w:rsidR="00F94880">
        <w:rPr>
          <w:b/>
          <w:bCs/>
          <w:sz w:val="22"/>
          <w:szCs w:val="22"/>
          <w:lang w:val="en-GB"/>
        </w:rPr>
        <w:t xml:space="preserve"> is changed</w:t>
      </w:r>
      <w:r w:rsidRPr="00486A26">
        <w:rPr>
          <w:b/>
          <w:bCs/>
          <w:sz w:val="22"/>
          <w:szCs w:val="22"/>
          <w:lang w:val="en-GB"/>
        </w:rPr>
        <w:t xml:space="preserve"> to model monitoring/management in the framework diagram.</w:t>
      </w:r>
    </w:p>
    <w:p w14:paraId="7E229546" w14:textId="77777777" w:rsidR="009C5F59" w:rsidRPr="00486A26" w:rsidRDefault="009C5F59" w:rsidP="009C5F59">
      <w:pPr>
        <w:rPr>
          <w:b/>
          <w:bCs/>
          <w:lang w:val="en-GB"/>
        </w:rPr>
      </w:pPr>
    </w:p>
    <w:p w14:paraId="28360320" w14:textId="7976D7B2" w:rsidR="009C5F59" w:rsidRPr="00486A26" w:rsidRDefault="009C5F59" w:rsidP="00C56B06">
      <w:pPr>
        <w:jc w:val="both"/>
        <w:rPr>
          <w:b/>
          <w:bCs/>
          <w:sz w:val="22"/>
          <w:szCs w:val="22"/>
          <w:lang w:val="en-GB"/>
        </w:rPr>
      </w:pPr>
      <w:r w:rsidRPr="00486A26">
        <w:rPr>
          <w:b/>
          <w:bCs/>
          <w:sz w:val="22"/>
          <w:szCs w:val="22"/>
          <w:lang w:val="en-GB"/>
        </w:rPr>
        <w:t xml:space="preserve">Proposal-2: </w:t>
      </w:r>
      <w:r w:rsidR="004F4DCA">
        <w:rPr>
          <w:b/>
          <w:bCs/>
          <w:sz w:val="22"/>
          <w:szCs w:val="22"/>
          <w:lang w:val="en-GB"/>
        </w:rPr>
        <w:t>A</w:t>
      </w:r>
      <w:r w:rsidRPr="00C56B06">
        <w:rPr>
          <w:b/>
          <w:bCs/>
          <w:sz w:val="22"/>
          <w:szCs w:val="22"/>
          <w:lang w:val="en-GB"/>
        </w:rPr>
        <w:t>dopt</w:t>
      </w:r>
      <w:r w:rsidR="003F5B83" w:rsidRPr="00C56B06">
        <w:rPr>
          <w:b/>
          <w:bCs/>
          <w:sz w:val="22"/>
          <w:szCs w:val="22"/>
          <w:lang w:val="en-GB"/>
        </w:rPr>
        <w:t xml:space="preserve"> the diagram in</w:t>
      </w:r>
      <w:r w:rsidRPr="00C56B06">
        <w:rPr>
          <w:b/>
          <w:bCs/>
          <w:sz w:val="22"/>
          <w:szCs w:val="22"/>
          <w:lang w:val="en-GB"/>
        </w:rPr>
        <w:t xml:space="preserve"> Figure</w:t>
      </w:r>
      <w:r w:rsidR="004F4DCA">
        <w:rPr>
          <w:b/>
          <w:bCs/>
          <w:sz w:val="22"/>
          <w:szCs w:val="22"/>
          <w:lang w:val="en-GB"/>
        </w:rPr>
        <w:t>-</w:t>
      </w:r>
      <w:r w:rsidRPr="00C56B06">
        <w:rPr>
          <w:b/>
          <w:bCs/>
          <w:sz w:val="22"/>
          <w:szCs w:val="22"/>
          <w:lang w:val="en-GB"/>
        </w:rPr>
        <w:t xml:space="preserve">1 as </w:t>
      </w:r>
      <w:r w:rsidR="003F5B83" w:rsidRPr="00C56B06">
        <w:rPr>
          <w:b/>
          <w:bCs/>
          <w:sz w:val="22"/>
          <w:szCs w:val="22"/>
          <w:lang w:val="en-GB"/>
        </w:rPr>
        <w:t xml:space="preserve">a starting point </w:t>
      </w:r>
      <w:r w:rsidRPr="00C56B06">
        <w:rPr>
          <w:b/>
          <w:bCs/>
          <w:sz w:val="22"/>
          <w:szCs w:val="22"/>
          <w:lang w:val="en-GB"/>
        </w:rPr>
        <w:t>of general framework diagram. Further</w:t>
      </w:r>
      <w:r w:rsidRPr="00486A26">
        <w:rPr>
          <w:b/>
          <w:bCs/>
          <w:color w:val="000000" w:themeColor="text1"/>
          <w:sz w:val="22"/>
          <w:szCs w:val="22"/>
        </w:rPr>
        <w:t xml:space="preserve"> update</w:t>
      </w:r>
      <w:r w:rsidR="00F2689C">
        <w:rPr>
          <w:b/>
          <w:bCs/>
          <w:color w:val="000000" w:themeColor="text1"/>
          <w:sz w:val="22"/>
          <w:szCs w:val="22"/>
        </w:rPr>
        <w:t>s</w:t>
      </w:r>
      <w:r w:rsidRPr="00486A26">
        <w:rPr>
          <w:b/>
          <w:bCs/>
          <w:color w:val="000000" w:themeColor="text1"/>
          <w:sz w:val="22"/>
          <w:szCs w:val="22"/>
        </w:rPr>
        <w:t xml:space="preserve"> can be added according to RAN1/2 future discussions.</w:t>
      </w:r>
    </w:p>
    <w:p w14:paraId="3B22A503" w14:textId="20A3B646" w:rsidR="009C5F59" w:rsidRPr="00CB6DC4" w:rsidRDefault="009C5F59" w:rsidP="00D34BD1">
      <w:pPr>
        <w:pStyle w:val="aff1"/>
        <w:numPr>
          <w:ilvl w:val="0"/>
          <w:numId w:val="61"/>
        </w:numPr>
        <w:ind w:firstLineChars="0"/>
        <w:jc w:val="both"/>
        <w:rPr>
          <w:b/>
          <w:bCs/>
          <w:color w:val="000000" w:themeColor="text1"/>
          <w:sz w:val="22"/>
          <w:szCs w:val="22"/>
        </w:rPr>
      </w:pPr>
      <w:r w:rsidRPr="00CB6DC4">
        <w:rPr>
          <w:b/>
          <w:bCs/>
          <w:color w:val="000000" w:themeColor="text1"/>
          <w:sz w:val="22"/>
          <w:szCs w:val="22"/>
        </w:rPr>
        <w:t>Note: the block and arrows with dish line need to be further studied.</w:t>
      </w:r>
    </w:p>
    <w:bookmarkEnd w:id="2"/>
    <w:p w14:paraId="3F63D3D6" w14:textId="77777777" w:rsidR="00C56B06" w:rsidRPr="00486A26" w:rsidRDefault="00C56B06" w:rsidP="00C56B06">
      <w:pPr>
        <w:jc w:val="both"/>
        <w:rPr>
          <w:rFonts w:eastAsiaTheme="minorEastAsia"/>
          <w:b/>
          <w:bCs/>
          <w:color w:val="000000" w:themeColor="text1"/>
          <w:sz w:val="22"/>
          <w:szCs w:val="22"/>
          <w:lang w:eastAsia="zh-CN"/>
        </w:rPr>
      </w:pPr>
    </w:p>
    <w:p w14:paraId="04EFE989" w14:textId="4AC3651D" w:rsidR="009C5F59" w:rsidRDefault="00CB6DC4" w:rsidP="003F5B83">
      <w:pPr>
        <w:jc w:val="center"/>
      </w:pPr>
      <w:r>
        <w:object w:dxaOrig="11212" w:dyaOrig="5167" w14:anchorId="647E5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01.85pt" o:ole="">
            <v:imagedata r:id="rId12" o:title=""/>
          </v:shape>
          <o:OLEObject Type="Embed" ProgID="Visio.Drawing.11" ShapeID="_x0000_i1025" DrawAspect="Content" ObjectID="_1745669845" r:id="rId13"/>
        </w:object>
      </w:r>
    </w:p>
    <w:p w14:paraId="6EC65C85" w14:textId="049B73A8" w:rsidR="003F5B83" w:rsidRPr="00D34BD1" w:rsidRDefault="003F5B83" w:rsidP="003F5B83">
      <w:pPr>
        <w:jc w:val="center"/>
        <w:rPr>
          <w:sz w:val="22"/>
          <w:szCs w:val="22"/>
        </w:rPr>
      </w:pPr>
      <w:r w:rsidRPr="00D34BD1">
        <w:rPr>
          <w:sz w:val="22"/>
          <w:szCs w:val="22"/>
        </w:rPr>
        <w:t>Figure-1 General framework diagram</w:t>
      </w:r>
      <w:r w:rsidR="00B03352" w:rsidRPr="00D34BD1">
        <w:rPr>
          <w:sz w:val="22"/>
          <w:szCs w:val="22"/>
        </w:rPr>
        <w:t>.</w:t>
      </w:r>
    </w:p>
    <w:p w14:paraId="7D841FE2" w14:textId="77777777" w:rsidR="001A5450" w:rsidRDefault="001A5450" w:rsidP="001A5450">
      <w:pPr>
        <w:rPr>
          <w:lang w:eastAsia="ja-JP"/>
        </w:rPr>
      </w:pPr>
    </w:p>
    <w:p w14:paraId="505F6D6A" w14:textId="77777777" w:rsidR="00CB6DC4" w:rsidRPr="001A5450" w:rsidRDefault="00CB6DC4" w:rsidP="001A5450">
      <w:pPr>
        <w:rPr>
          <w:lang w:eastAsia="ja-JP"/>
        </w:rPr>
      </w:pPr>
    </w:p>
    <w:p w14:paraId="211B968E" w14:textId="6CB847D0" w:rsidR="00425E8D" w:rsidRPr="00BF7DD8" w:rsidRDefault="00425E8D" w:rsidP="00425E8D">
      <w:pPr>
        <w:pStyle w:val="1"/>
        <w:jc w:val="both"/>
        <w:rPr>
          <w:b/>
          <w:bCs w:val="0"/>
          <w:sz w:val="22"/>
          <w:szCs w:val="22"/>
        </w:rPr>
      </w:pPr>
      <w:r>
        <w:rPr>
          <w:b/>
          <w:bCs w:val="0"/>
          <w:sz w:val="22"/>
          <w:szCs w:val="22"/>
        </w:rPr>
        <w:lastRenderedPageBreak/>
        <w:t>Functionality identification</w:t>
      </w:r>
      <w:r w:rsidR="0057374A">
        <w:rPr>
          <w:b/>
          <w:bCs w:val="0"/>
          <w:sz w:val="22"/>
          <w:szCs w:val="22"/>
        </w:rPr>
        <w:t xml:space="preserve"> and </w:t>
      </w:r>
      <w:r w:rsidR="0057374A" w:rsidRPr="0057374A">
        <w:rPr>
          <w:b/>
          <w:bCs w:val="0"/>
          <w:sz w:val="22"/>
          <w:szCs w:val="22"/>
        </w:rPr>
        <w:t>functionality-based LCM</w:t>
      </w:r>
    </w:p>
    <w:p w14:paraId="68B339E5" w14:textId="3584B232" w:rsidR="00890B96" w:rsidRDefault="00890B96" w:rsidP="000C0686">
      <w:pPr>
        <w:jc w:val="both"/>
        <w:rPr>
          <w:sz w:val="22"/>
          <w:szCs w:val="22"/>
        </w:rPr>
      </w:pPr>
    </w:p>
    <w:p w14:paraId="26C8066D" w14:textId="3CB4158E" w:rsidR="00BF7DD8" w:rsidRDefault="00BF7DD8" w:rsidP="000C0686">
      <w:pPr>
        <w:jc w:val="both"/>
        <w:rPr>
          <w:sz w:val="22"/>
          <w:szCs w:val="22"/>
        </w:rPr>
      </w:pPr>
      <w:r>
        <w:rPr>
          <w:sz w:val="22"/>
          <w:szCs w:val="22"/>
        </w:rPr>
        <w:t>In the pre-meeting discussions</w:t>
      </w:r>
      <w:r w:rsidR="001F534C">
        <w:rPr>
          <w:sz w:val="22"/>
          <w:szCs w:val="22"/>
        </w:rPr>
        <w:t xml:space="preserve">, FL </w:t>
      </w:r>
      <w:r w:rsidR="002D3A9D">
        <w:rPr>
          <w:sz w:val="22"/>
          <w:szCs w:val="22"/>
        </w:rPr>
        <w:t xml:space="preserve">made </w:t>
      </w:r>
      <w:r w:rsidR="001F534C">
        <w:rPr>
          <w:sz w:val="22"/>
          <w:szCs w:val="22"/>
        </w:rPr>
        <w:t>the following summary</w:t>
      </w:r>
      <w:r w:rsidR="00C56B06">
        <w:rPr>
          <w:sz w:val="22"/>
          <w:szCs w:val="22"/>
        </w:rPr>
        <w:t xml:space="preserve"> [2]</w:t>
      </w:r>
      <w:r w:rsidR="001F534C">
        <w:rPr>
          <w:sz w:val="22"/>
          <w:szCs w:val="22"/>
        </w:rPr>
        <w:t xml:space="preserve"> for further discussion in this meeting:</w:t>
      </w:r>
    </w:p>
    <w:p w14:paraId="67EAFC73" w14:textId="77777777" w:rsidR="001F534C" w:rsidRDefault="001F534C" w:rsidP="000C0686">
      <w:pPr>
        <w:jc w:val="both"/>
        <w:rPr>
          <w:sz w:val="22"/>
          <w:szCs w:val="22"/>
        </w:rPr>
      </w:pPr>
    </w:p>
    <w:tbl>
      <w:tblPr>
        <w:tblStyle w:val="afd"/>
        <w:tblW w:w="0" w:type="auto"/>
        <w:tblLook w:val="04A0" w:firstRow="1" w:lastRow="0" w:firstColumn="1" w:lastColumn="0" w:noHBand="0" w:noVBand="1"/>
      </w:tblPr>
      <w:tblGrid>
        <w:gridCol w:w="9629"/>
      </w:tblGrid>
      <w:tr w:rsidR="001F534C" w:rsidRPr="008B47AF" w14:paraId="730B96C2" w14:textId="77777777" w:rsidTr="001F534C">
        <w:tc>
          <w:tcPr>
            <w:tcW w:w="9629" w:type="dxa"/>
          </w:tcPr>
          <w:p w14:paraId="2E3D69AF" w14:textId="77777777" w:rsidR="001F534C" w:rsidRPr="00167F10" w:rsidRDefault="001F534C" w:rsidP="001F534C">
            <w:pPr>
              <w:rPr>
                <w:rFonts w:asciiTheme="minorHAnsi" w:hAnsiTheme="minorHAnsi" w:cstheme="minorHAnsi"/>
                <w:sz w:val="22"/>
                <w:szCs w:val="22"/>
              </w:rPr>
            </w:pPr>
            <w:r w:rsidRPr="00167F10">
              <w:rPr>
                <w:rFonts w:asciiTheme="minorHAnsi" w:hAnsiTheme="minorHAnsi" w:cstheme="minorHAnsi"/>
                <w:sz w:val="22"/>
                <w:szCs w:val="22"/>
              </w:rPr>
              <w:t>We may use the term Functionality at various stages:</w:t>
            </w:r>
          </w:p>
          <w:p w14:paraId="050C3B31" w14:textId="77777777" w:rsidR="001F534C" w:rsidRPr="00167F10" w:rsidRDefault="001F534C" w:rsidP="001F534C">
            <w:pPr>
              <w:rPr>
                <w:rFonts w:asciiTheme="minorHAnsi" w:hAnsiTheme="minorHAnsi" w:cstheme="minorHAnsi"/>
                <w:sz w:val="22"/>
                <w:szCs w:val="22"/>
              </w:rPr>
            </w:pPr>
          </w:p>
          <w:p w14:paraId="41476765" w14:textId="77777777" w:rsidR="001F534C" w:rsidRPr="00960F68" w:rsidRDefault="001F534C" w:rsidP="001F534C">
            <w:pPr>
              <w:pStyle w:val="aff1"/>
              <w:numPr>
                <w:ilvl w:val="0"/>
                <w:numId w:val="49"/>
              </w:numPr>
              <w:ind w:firstLineChars="0"/>
              <w:contextualSpacing/>
              <w:rPr>
                <w:rFonts w:asciiTheme="minorHAnsi" w:eastAsia="MS Mincho" w:hAnsiTheme="minorHAnsi" w:cstheme="minorHAnsi"/>
                <w:sz w:val="22"/>
                <w:szCs w:val="22"/>
                <w:lang w:eastAsia="ja-JP"/>
              </w:rPr>
            </w:pPr>
            <w:r w:rsidRPr="00960F68">
              <w:rPr>
                <w:rFonts w:asciiTheme="minorHAnsi" w:hAnsiTheme="minorHAnsi" w:cstheme="minorHAnsi"/>
                <w:sz w:val="22"/>
                <w:szCs w:val="22"/>
              </w:rPr>
              <w:t xml:space="preserve">Identified functionalities: </w:t>
            </w:r>
            <w:r w:rsidRPr="00960F68">
              <w:rPr>
                <w:rFonts w:asciiTheme="minorHAnsi" w:eastAsia="MS Mincho" w:hAnsiTheme="minorHAnsi" w:cstheme="minorHAnsi"/>
                <w:sz w:val="22"/>
                <w:szCs w:val="22"/>
                <w:lang w:eastAsia="ja-JP"/>
              </w:rPr>
              <w:t xml:space="preserve">conditions indicated by UE capability. It does not yet reflect NW’s interest. </w:t>
            </w:r>
          </w:p>
          <w:p w14:paraId="6B56680D" w14:textId="77777777" w:rsidR="001F534C" w:rsidRPr="00960F68" w:rsidRDefault="001F534C" w:rsidP="001F534C">
            <w:pPr>
              <w:pStyle w:val="aff1"/>
              <w:numPr>
                <w:ilvl w:val="0"/>
                <w:numId w:val="49"/>
              </w:numPr>
              <w:ind w:firstLineChars="0"/>
              <w:contextualSpacing/>
              <w:rPr>
                <w:rFonts w:asciiTheme="minorHAnsi" w:eastAsia="MS Mincho" w:hAnsiTheme="minorHAnsi" w:cstheme="minorHAnsi"/>
                <w:sz w:val="22"/>
                <w:szCs w:val="22"/>
                <w:lang w:eastAsia="ja-JP"/>
              </w:rPr>
            </w:pPr>
            <w:r w:rsidRPr="00960F68">
              <w:rPr>
                <w:rFonts w:asciiTheme="minorHAnsi" w:eastAsia="MS Mincho" w:hAnsiTheme="minorHAnsi" w:cstheme="minorHAnsi"/>
                <w:sz w:val="22"/>
                <w:szCs w:val="22"/>
                <w:lang w:eastAsia="ja-JP"/>
              </w:rPr>
              <w:t xml:space="preserve">Configured functionalities: based on conditions indicated by UE capability and NW’s interest. </w:t>
            </w:r>
            <w:r>
              <w:rPr>
                <w:rFonts w:asciiTheme="minorHAnsi" w:eastAsia="MS Mincho" w:hAnsiTheme="minorHAnsi" w:cstheme="minorHAnsi"/>
                <w:sz w:val="22"/>
                <w:szCs w:val="22"/>
                <w:lang w:eastAsia="ja-JP"/>
              </w:rPr>
              <w:t>This is a</w:t>
            </w:r>
            <w:r w:rsidRPr="00960F68">
              <w:rPr>
                <w:rFonts w:asciiTheme="minorHAnsi" w:eastAsia="MS Mincho" w:hAnsiTheme="minorHAnsi" w:cstheme="minorHAnsi"/>
                <w:sz w:val="22"/>
                <w:szCs w:val="22"/>
                <w:lang w:eastAsia="ja-JP"/>
              </w:rPr>
              <w:t xml:space="preserve"> subset of identified/[applicable] functionalities.</w:t>
            </w:r>
          </w:p>
          <w:p w14:paraId="6CE2BD2C" w14:textId="77777777" w:rsidR="001F534C" w:rsidRPr="00960F68" w:rsidRDefault="001F534C" w:rsidP="001F534C">
            <w:pPr>
              <w:pStyle w:val="aff1"/>
              <w:numPr>
                <w:ilvl w:val="0"/>
                <w:numId w:val="49"/>
              </w:numPr>
              <w:ind w:firstLineChars="0"/>
              <w:contextualSpacing/>
              <w:rPr>
                <w:rFonts w:asciiTheme="minorHAnsi" w:eastAsia="MS Mincho" w:hAnsiTheme="minorHAnsi" w:cstheme="minorHAnsi"/>
                <w:sz w:val="22"/>
                <w:szCs w:val="22"/>
                <w:lang w:eastAsia="ja-JP"/>
              </w:rPr>
            </w:pPr>
            <w:r w:rsidRPr="00960F68">
              <w:rPr>
                <w:rFonts w:asciiTheme="minorHAnsi" w:eastAsia="MS Mincho" w:hAnsiTheme="minorHAnsi" w:cstheme="minorHAnsi"/>
                <w:sz w:val="22"/>
                <w:szCs w:val="22"/>
                <w:lang w:eastAsia="ja-JP"/>
              </w:rPr>
              <w:t xml:space="preserve">Applicable functionalities: functionalities currently applicable among configured/identified functionalities, as agreed in </w:t>
            </w:r>
          </w:p>
          <w:p w14:paraId="4C6A8A03" w14:textId="6EFDDFC3" w:rsidR="001F534C" w:rsidRDefault="001F534C" w:rsidP="001F534C">
            <w:pPr>
              <w:rPr>
                <w:rFonts w:asciiTheme="minorHAnsi" w:eastAsia="MS Mincho" w:hAnsiTheme="minorHAnsi" w:cstheme="minorHAnsi"/>
                <w:sz w:val="22"/>
                <w:szCs w:val="22"/>
                <w:lang w:eastAsia="ja-JP"/>
              </w:rPr>
            </w:pPr>
            <w:r w:rsidRPr="001F534C">
              <w:rPr>
                <w:rFonts w:asciiTheme="minorHAnsi" w:eastAsia="MS Mincho" w:hAnsiTheme="minorHAnsi" w:cstheme="minorHAnsi"/>
                <w:noProof/>
                <w:sz w:val="22"/>
                <w:szCs w:val="22"/>
                <w:lang w:eastAsia="ja-JP"/>
              </w:rPr>
              <w:drawing>
                <wp:inline distT="0" distB="0" distL="0" distR="0" wp14:anchorId="383A7642" wp14:editId="010319B5">
                  <wp:extent cx="5943600" cy="1187450"/>
                  <wp:effectExtent l="0" t="0" r="0" b="0"/>
                  <wp:docPr id="18529441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187450"/>
                          </a:xfrm>
                          <a:prstGeom prst="rect">
                            <a:avLst/>
                          </a:prstGeom>
                          <a:noFill/>
                          <a:ln>
                            <a:noFill/>
                          </a:ln>
                        </pic:spPr>
                      </pic:pic>
                    </a:graphicData>
                  </a:graphic>
                </wp:inline>
              </w:drawing>
            </w:r>
          </w:p>
          <w:p w14:paraId="53833699" w14:textId="1C7E1FB9" w:rsidR="001F534C" w:rsidRPr="00167F10" w:rsidRDefault="001F534C" w:rsidP="001F534C">
            <w:pPr>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 W</w:t>
            </w:r>
            <w:r w:rsidRPr="00167F10">
              <w:rPr>
                <w:rFonts w:asciiTheme="minorHAnsi" w:eastAsia="MS Mincho" w:hAnsiTheme="minorHAnsi" w:cstheme="minorHAnsi"/>
                <w:sz w:val="22"/>
                <w:szCs w:val="22"/>
                <w:lang w:eastAsia="ja-JP"/>
              </w:rPr>
              <w:t xml:space="preserve">hether the applicable functionalities </w:t>
            </w:r>
            <w:r>
              <w:rPr>
                <w:rFonts w:asciiTheme="minorHAnsi" w:eastAsia="MS Mincho" w:hAnsiTheme="minorHAnsi" w:cstheme="minorHAnsi"/>
                <w:sz w:val="22"/>
                <w:szCs w:val="22"/>
                <w:lang w:eastAsia="ja-JP"/>
              </w:rPr>
              <w:t>are</w:t>
            </w:r>
            <w:r w:rsidRPr="00167F10">
              <w:rPr>
                <w:rFonts w:asciiTheme="minorHAnsi" w:eastAsia="MS Mincho" w:hAnsiTheme="minorHAnsi" w:cstheme="minorHAnsi"/>
                <w:sz w:val="22"/>
                <w:szCs w:val="22"/>
                <w:lang w:eastAsia="ja-JP"/>
              </w:rPr>
              <w:t xml:space="preserve"> based on identified functionalities or configured functionalities depend</w:t>
            </w:r>
            <w:r>
              <w:rPr>
                <w:rFonts w:asciiTheme="minorHAnsi" w:eastAsia="MS Mincho" w:hAnsiTheme="minorHAnsi" w:cstheme="minorHAnsi"/>
                <w:sz w:val="22"/>
                <w:szCs w:val="22"/>
                <w:lang w:eastAsia="ja-JP"/>
              </w:rPr>
              <w:t>s</w:t>
            </w:r>
            <w:r w:rsidRPr="00167F10">
              <w:rPr>
                <w:rFonts w:asciiTheme="minorHAnsi" w:eastAsia="MS Mincho" w:hAnsiTheme="minorHAnsi" w:cstheme="minorHAnsi"/>
                <w:sz w:val="22"/>
                <w:szCs w:val="22"/>
                <w:lang w:eastAsia="ja-JP"/>
              </w:rPr>
              <w:t xml:space="preserve"> on the signaling procedure. Depending on the signaling procedure, </w:t>
            </w:r>
            <w:r>
              <w:rPr>
                <w:rFonts w:asciiTheme="minorHAnsi" w:eastAsia="MS Mincho" w:hAnsiTheme="minorHAnsi" w:cstheme="minorHAnsi"/>
                <w:sz w:val="22"/>
                <w:szCs w:val="22"/>
                <w:lang w:eastAsia="ja-JP"/>
              </w:rPr>
              <w:t>companies</w:t>
            </w:r>
            <w:r w:rsidRPr="00167F10">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 xml:space="preserve">suggested </w:t>
            </w:r>
            <w:r w:rsidRPr="00167F10">
              <w:rPr>
                <w:rFonts w:asciiTheme="minorHAnsi" w:eastAsia="MS Mincho" w:hAnsiTheme="minorHAnsi" w:cstheme="minorHAnsi"/>
                <w:sz w:val="22"/>
                <w:szCs w:val="22"/>
                <w:lang w:eastAsia="ja-JP"/>
              </w:rPr>
              <w:t>two alternatives:</w:t>
            </w:r>
          </w:p>
          <w:p w14:paraId="6BD26CD6" w14:textId="77777777" w:rsidR="001F534C" w:rsidRPr="00167F10" w:rsidRDefault="001F534C" w:rsidP="001F534C">
            <w:pPr>
              <w:rPr>
                <w:rFonts w:asciiTheme="minorHAnsi" w:eastAsia="MS Mincho" w:hAnsiTheme="minorHAnsi" w:cstheme="minorHAnsi"/>
                <w:sz w:val="22"/>
                <w:szCs w:val="22"/>
                <w:lang w:eastAsia="ja-JP"/>
              </w:rPr>
            </w:pPr>
          </w:p>
          <w:p w14:paraId="02A6451B" w14:textId="77777777" w:rsidR="001F534C" w:rsidRPr="00167F10" w:rsidRDefault="001F534C" w:rsidP="001F534C">
            <w:pPr>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Alt 1</w:t>
            </w:r>
          </w:p>
          <w:p w14:paraId="3FB5DDEC"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hAnsiTheme="minorHAnsi" w:cstheme="minorHAnsi"/>
                <w:sz w:val="22"/>
                <w:szCs w:val="22"/>
              </w:rPr>
              <w:t>Configurable functionality is synonymous to identified functionality.</w:t>
            </w:r>
          </w:p>
          <w:p w14:paraId="3F0F7AA8"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Configured functionalities are determined by NW as a subset of identified functionalities.</w:t>
            </w:r>
          </w:p>
          <w:p w14:paraId="4FE15A4B"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Applicable functionalities are reported from UE as a subset of configured functionalities.</w:t>
            </w:r>
          </w:p>
          <w:p w14:paraId="1351D23B"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NW activates one functionality out of applicable functionalities.</w:t>
            </w:r>
          </w:p>
          <w:p w14:paraId="44FAD2E3" w14:textId="77777777" w:rsidR="001F534C" w:rsidRPr="00167F10" w:rsidRDefault="001F534C" w:rsidP="001F534C">
            <w:pPr>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Alt 2</w:t>
            </w:r>
          </w:p>
          <w:p w14:paraId="657923CE"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Applicable functionalities are reported from UE as a subset of identified functionalities.</w:t>
            </w:r>
          </w:p>
          <w:p w14:paraId="735F91C4"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hAnsiTheme="minorHAnsi" w:cstheme="minorHAnsi"/>
                <w:sz w:val="22"/>
                <w:szCs w:val="22"/>
              </w:rPr>
              <w:t>Configurable functionality is synonymous to applicable functionality.</w:t>
            </w:r>
          </w:p>
          <w:p w14:paraId="3467F6AD" w14:textId="77777777" w:rsidR="001F534C" w:rsidRPr="00167F10"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Configured functionalities are determined by NW as a subset of applicable functionalities.</w:t>
            </w:r>
          </w:p>
          <w:p w14:paraId="136F2909" w14:textId="77777777" w:rsidR="001F534C" w:rsidRDefault="001F534C" w:rsidP="001F534C">
            <w:pPr>
              <w:numPr>
                <w:ilvl w:val="0"/>
                <w:numId w:val="48"/>
              </w:num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sz w:val="22"/>
                <w:szCs w:val="22"/>
                <w:lang w:eastAsia="ja-JP"/>
              </w:rPr>
              <w:t>NW activates one functionality out of configured functionalities.</w:t>
            </w:r>
          </w:p>
          <w:p w14:paraId="184001CC" w14:textId="77777777" w:rsidR="001F534C" w:rsidRDefault="001F534C" w:rsidP="001F534C">
            <w:pPr>
              <w:contextualSpacing/>
              <w:rPr>
                <w:rFonts w:asciiTheme="minorHAnsi" w:eastAsia="MS Mincho" w:hAnsiTheme="minorHAnsi" w:cstheme="minorHAnsi"/>
                <w:sz w:val="22"/>
                <w:szCs w:val="22"/>
                <w:lang w:eastAsia="ja-JP"/>
              </w:rPr>
            </w:pPr>
          </w:p>
          <w:p w14:paraId="6EB6FD5F" w14:textId="085855F9" w:rsidR="001F534C" w:rsidRPr="00167F10" w:rsidRDefault="001F534C" w:rsidP="001F534C">
            <w:pPr>
              <w:contextualSpacing/>
              <w:rPr>
                <w:rFonts w:asciiTheme="minorHAnsi" w:eastAsia="MS Mincho" w:hAnsiTheme="minorHAnsi" w:cstheme="minorHAnsi"/>
                <w:sz w:val="22"/>
                <w:szCs w:val="22"/>
                <w:lang w:eastAsia="ja-JP"/>
              </w:rPr>
            </w:pPr>
            <w:r w:rsidRPr="00167F10">
              <w:rPr>
                <w:rFonts w:asciiTheme="minorHAnsi" w:eastAsia="MS Mincho" w:hAnsiTheme="minorHAnsi" w:cstheme="minorHAnsi"/>
                <w:noProof/>
                <w:sz w:val="22"/>
                <w:szCs w:val="22"/>
                <w:lang w:eastAsia="ja-JP"/>
              </w:rPr>
              <w:drawing>
                <wp:inline distT="0" distB="0" distL="0" distR="0" wp14:anchorId="3FE6F38B" wp14:editId="1E31E716">
                  <wp:extent cx="5416952" cy="2523860"/>
                  <wp:effectExtent l="0" t="0" r="0" b="0"/>
                  <wp:docPr id="1499202422" name="图片 1499202422" descr="Shape, circle&#10;&#10;Description automatically generated">
                    <a:extLst xmlns:a="http://schemas.openxmlformats.org/drawingml/2006/main">
                      <a:ext uri="{FF2B5EF4-FFF2-40B4-BE49-F238E27FC236}">
                        <a16:creationId xmlns:a16="http://schemas.microsoft.com/office/drawing/2014/main" id="{FF19EEA3-4F21-5953-CD4D-3C86F705D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descr="Shape, circle&#10;&#10;Description automatically generated">
                            <a:extLst>
                              <a:ext uri="{FF2B5EF4-FFF2-40B4-BE49-F238E27FC236}">
                                <a16:creationId xmlns:a16="http://schemas.microsoft.com/office/drawing/2014/main" id="{FF19EEA3-4F21-5953-CD4D-3C86F705D1E5}"/>
                              </a:ext>
                            </a:extLst>
                          </pic:cNvPr>
                          <pic:cNvPicPr>
                            <a:picLocks noChangeAspect="1"/>
                          </pic:cNvPicPr>
                        </pic:nvPicPr>
                        <pic:blipFill>
                          <a:blip r:embed="rId15"/>
                          <a:stretch>
                            <a:fillRect/>
                          </a:stretch>
                        </pic:blipFill>
                        <pic:spPr>
                          <a:xfrm>
                            <a:off x="0" y="0"/>
                            <a:ext cx="5431624" cy="2530696"/>
                          </a:xfrm>
                          <a:prstGeom prst="rect">
                            <a:avLst/>
                          </a:prstGeom>
                        </pic:spPr>
                      </pic:pic>
                    </a:graphicData>
                  </a:graphic>
                </wp:inline>
              </w:drawing>
            </w:r>
          </w:p>
          <w:p w14:paraId="48E4227B" w14:textId="35F001D6" w:rsidR="001F534C" w:rsidRPr="008B47AF" w:rsidRDefault="001F534C" w:rsidP="00151108">
            <w:pPr>
              <w:rPr>
                <w:sz w:val="22"/>
                <w:szCs w:val="22"/>
                <w:lang w:eastAsia="zh-CN"/>
              </w:rPr>
            </w:pPr>
          </w:p>
        </w:tc>
      </w:tr>
    </w:tbl>
    <w:p w14:paraId="070BF5EC" w14:textId="77777777" w:rsidR="001F534C" w:rsidRDefault="001F534C" w:rsidP="000C0686">
      <w:pPr>
        <w:jc w:val="both"/>
        <w:rPr>
          <w:sz w:val="22"/>
          <w:szCs w:val="22"/>
        </w:rPr>
      </w:pPr>
    </w:p>
    <w:p w14:paraId="7AC3BC60" w14:textId="387605A1" w:rsidR="000244B1" w:rsidRDefault="005D11D9" w:rsidP="000C0686">
      <w:pPr>
        <w:jc w:val="both"/>
        <w:rPr>
          <w:sz w:val="22"/>
          <w:szCs w:val="22"/>
        </w:rPr>
      </w:pPr>
      <w:r>
        <w:rPr>
          <w:sz w:val="22"/>
          <w:szCs w:val="22"/>
        </w:rPr>
        <w:lastRenderedPageBreak/>
        <w:t>Among these two alternatives, we think Alt</w:t>
      </w:r>
      <w:r w:rsidR="00B41CB8">
        <w:rPr>
          <w:sz w:val="22"/>
          <w:szCs w:val="22"/>
        </w:rPr>
        <w:t xml:space="preserve"> </w:t>
      </w:r>
      <w:r>
        <w:rPr>
          <w:sz w:val="22"/>
          <w:szCs w:val="22"/>
        </w:rPr>
        <w:t xml:space="preserve">1 is </w:t>
      </w:r>
      <w:r w:rsidR="00B41CB8">
        <w:rPr>
          <w:sz w:val="22"/>
          <w:szCs w:val="22"/>
        </w:rPr>
        <w:t xml:space="preserve">a </w:t>
      </w:r>
      <w:r>
        <w:rPr>
          <w:sz w:val="22"/>
          <w:szCs w:val="22"/>
        </w:rPr>
        <w:t xml:space="preserve">more practical </w:t>
      </w:r>
      <w:r w:rsidR="00B41CB8">
        <w:rPr>
          <w:sz w:val="22"/>
          <w:szCs w:val="22"/>
        </w:rPr>
        <w:t>choice</w:t>
      </w:r>
      <w:r w:rsidR="00683A30">
        <w:rPr>
          <w:sz w:val="22"/>
          <w:szCs w:val="22"/>
        </w:rPr>
        <w:t xml:space="preserve">. </w:t>
      </w:r>
      <w:r w:rsidR="00B41CB8">
        <w:rPr>
          <w:sz w:val="22"/>
          <w:szCs w:val="22"/>
        </w:rPr>
        <w:t>It is basically assumed that the a</w:t>
      </w:r>
      <w:r w:rsidR="00B41CB8" w:rsidRPr="00B41CB8">
        <w:rPr>
          <w:sz w:val="22"/>
          <w:szCs w:val="22"/>
        </w:rPr>
        <w:t xml:space="preserve">pplicable functionalities reported from UE </w:t>
      </w:r>
      <w:r w:rsidR="00B41CB8">
        <w:rPr>
          <w:sz w:val="22"/>
          <w:szCs w:val="22"/>
        </w:rPr>
        <w:t>to NW is time varying, which make</w:t>
      </w:r>
      <w:r w:rsidR="002D3A9D">
        <w:rPr>
          <w:sz w:val="22"/>
          <w:szCs w:val="22"/>
        </w:rPr>
        <w:t>s</w:t>
      </w:r>
      <w:r w:rsidR="00B41CB8">
        <w:rPr>
          <w:sz w:val="22"/>
          <w:szCs w:val="22"/>
        </w:rPr>
        <w:t xml:space="preserve"> this report different from UE capability report. </w:t>
      </w:r>
      <w:r w:rsidR="00683A30">
        <w:rPr>
          <w:sz w:val="22"/>
          <w:szCs w:val="22"/>
        </w:rPr>
        <w:t xml:space="preserve">Comparatively, the functionalities configured by NW </w:t>
      </w:r>
      <w:r w:rsidR="002D3A9D">
        <w:rPr>
          <w:sz w:val="22"/>
          <w:szCs w:val="22"/>
        </w:rPr>
        <w:t>are</w:t>
      </w:r>
      <w:r w:rsidR="00683A30">
        <w:rPr>
          <w:sz w:val="22"/>
          <w:szCs w:val="22"/>
        </w:rPr>
        <w:t xml:space="preserve"> relative</w:t>
      </w:r>
      <w:r w:rsidR="002D3A9D">
        <w:rPr>
          <w:sz w:val="22"/>
          <w:szCs w:val="22"/>
        </w:rPr>
        <w:t>ly</w:t>
      </w:r>
      <w:r w:rsidR="00683A30">
        <w:rPr>
          <w:sz w:val="22"/>
          <w:szCs w:val="22"/>
        </w:rPr>
        <w:t xml:space="preserve"> static. Therefore,</w:t>
      </w:r>
      <w:r w:rsidR="000244B1">
        <w:rPr>
          <w:sz w:val="22"/>
          <w:szCs w:val="22"/>
        </w:rPr>
        <w:t xml:space="preserve"> put</w:t>
      </w:r>
      <w:r w:rsidR="002D3A9D">
        <w:rPr>
          <w:sz w:val="22"/>
          <w:szCs w:val="22"/>
        </w:rPr>
        <w:t>ting</w:t>
      </w:r>
      <w:r w:rsidR="000244B1">
        <w:rPr>
          <w:sz w:val="22"/>
          <w:szCs w:val="22"/>
        </w:rPr>
        <w:t xml:space="preserve"> </w:t>
      </w:r>
      <w:r w:rsidR="00B41CB8">
        <w:rPr>
          <w:sz w:val="22"/>
          <w:szCs w:val="22"/>
        </w:rPr>
        <w:t>the a</w:t>
      </w:r>
      <w:r w:rsidR="00B41CB8" w:rsidRPr="00B41CB8">
        <w:rPr>
          <w:sz w:val="22"/>
          <w:szCs w:val="22"/>
        </w:rPr>
        <w:t>pplicable functionalities</w:t>
      </w:r>
      <w:r w:rsidR="000244B1">
        <w:rPr>
          <w:sz w:val="22"/>
          <w:szCs w:val="22"/>
        </w:rPr>
        <w:t xml:space="preserve"> </w:t>
      </w:r>
      <w:r w:rsidR="00B41CB8">
        <w:rPr>
          <w:sz w:val="22"/>
          <w:szCs w:val="22"/>
        </w:rPr>
        <w:t xml:space="preserve">reporting with </w:t>
      </w:r>
      <w:r w:rsidR="000244B1">
        <w:rPr>
          <w:sz w:val="22"/>
          <w:szCs w:val="22"/>
        </w:rPr>
        <w:t xml:space="preserve">dynamic </w:t>
      </w:r>
      <w:r w:rsidR="00B41CB8">
        <w:rPr>
          <w:sz w:val="22"/>
          <w:szCs w:val="22"/>
        </w:rPr>
        <w:t xml:space="preserve">under the stable </w:t>
      </w:r>
      <w:r w:rsidR="000244B1">
        <w:rPr>
          <w:sz w:val="22"/>
          <w:szCs w:val="22"/>
        </w:rPr>
        <w:t xml:space="preserve">configured functionalities </w:t>
      </w:r>
      <w:r w:rsidR="004E1DF2">
        <w:rPr>
          <w:sz w:val="22"/>
          <w:szCs w:val="22"/>
        </w:rPr>
        <w:t>would be</w:t>
      </w:r>
      <w:r w:rsidR="000244B1">
        <w:rPr>
          <w:sz w:val="22"/>
          <w:szCs w:val="22"/>
        </w:rPr>
        <w:t xml:space="preserve"> a suitable </w:t>
      </w:r>
      <w:r w:rsidR="004E1DF2">
        <w:rPr>
          <w:sz w:val="22"/>
          <w:szCs w:val="22"/>
        </w:rPr>
        <w:t>design</w:t>
      </w:r>
      <w:r w:rsidR="000244B1">
        <w:rPr>
          <w:sz w:val="22"/>
          <w:szCs w:val="22"/>
        </w:rPr>
        <w:t xml:space="preserve">. </w:t>
      </w:r>
      <w:r w:rsidR="004E1DF2">
        <w:rPr>
          <w:sz w:val="22"/>
          <w:szCs w:val="22"/>
        </w:rPr>
        <w:t>While referring to</w:t>
      </w:r>
      <w:r w:rsidR="000244B1">
        <w:rPr>
          <w:sz w:val="22"/>
          <w:szCs w:val="22"/>
        </w:rPr>
        <w:t xml:space="preserve"> Alt</w:t>
      </w:r>
      <w:r w:rsidR="004E1DF2">
        <w:rPr>
          <w:sz w:val="22"/>
          <w:szCs w:val="22"/>
        </w:rPr>
        <w:t xml:space="preserve"> </w:t>
      </w:r>
      <w:r w:rsidR="000244B1">
        <w:rPr>
          <w:sz w:val="22"/>
          <w:szCs w:val="22"/>
        </w:rPr>
        <w:t xml:space="preserve">2, the </w:t>
      </w:r>
      <w:r w:rsidR="004E1DF2">
        <w:rPr>
          <w:sz w:val="22"/>
          <w:szCs w:val="22"/>
        </w:rPr>
        <w:t xml:space="preserve">configured functionalities </w:t>
      </w:r>
      <w:r w:rsidR="002D3A9D">
        <w:rPr>
          <w:sz w:val="22"/>
          <w:szCs w:val="22"/>
        </w:rPr>
        <w:t xml:space="preserve">are </w:t>
      </w:r>
      <w:r w:rsidR="004E1DF2">
        <w:rPr>
          <w:sz w:val="22"/>
          <w:szCs w:val="22"/>
        </w:rPr>
        <w:t xml:space="preserve">restricted to follow the scope of the applicable functionalities. </w:t>
      </w:r>
      <w:r w:rsidR="000244B1">
        <w:rPr>
          <w:sz w:val="22"/>
          <w:szCs w:val="22"/>
        </w:rPr>
        <w:t xml:space="preserve">It would be difficult to make the configured or configurable functionalities follow the </w:t>
      </w:r>
      <w:r w:rsidR="004E1DF2">
        <w:rPr>
          <w:sz w:val="22"/>
          <w:szCs w:val="22"/>
        </w:rPr>
        <w:t xml:space="preserve">dynamic </w:t>
      </w:r>
      <w:r w:rsidR="000244B1">
        <w:rPr>
          <w:sz w:val="22"/>
          <w:szCs w:val="22"/>
        </w:rPr>
        <w:t xml:space="preserve">change </w:t>
      </w:r>
      <w:r w:rsidR="004E1DF2">
        <w:rPr>
          <w:sz w:val="22"/>
          <w:szCs w:val="22"/>
        </w:rPr>
        <w:t>in UE’s</w:t>
      </w:r>
      <w:r w:rsidR="000244B1">
        <w:rPr>
          <w:sz w:val="22"/>
          <w:szCs w:val="22"/>
        </w:rPr>
        <w:t xml:space="preserve"> applicable </w:t>
      </w:r>
      <w:r w:rsidR="004E1DF2">
        <w:rPr>
          <w:sz w:val="22"/>
          <w:szCs w:val="22"/>
        </w:rPr>
        <w:t>functionalities.</w:t>
      </w:r>
    </w:p>
    <w:p w14:paraId="5F49D01B" w14:textId="38C50E56" w:rsidR="00BF7DD8" w:rsidRDefault="000244B1" w:rsidP="000C0686">
      <w:pPr>
        <w:jc w:val="both"/>
        <w:rPr>
          <w:sz w:val="22"/>
          <w:szCs w:val="22"/>
        </w:rPr>
      </w:pPr>
      <w:r>
        <w:rPr>
          <w:sz w:val="22"/>
          <w:szCs w:val="22"/>
        </w:rPr>
        <w:t xml:space="preserve"> </w:t>
      </w:r>
    </w:p>
    <w:p w14:paraId="0B651360" w14:textId="3DE443B2" w:rsidR="00A9283B" w:rsidRPr="0057374A" w:rsidRDefault="000244B1" w:rsidP="0057374A">
      <w:pPr>
        <w:jc w:val="both"/>
        <w:rPr>
          <w:b/>
          <w:bCs/>
          <w:sz w:val="22"/>
          <w:szCs w:val="22"/>
        </w:rPr>
      </w:pPr>
      <w:bookmarkStart w:id="3" w:name="_Hlk135044012"/>
      <w:r w:rsidRPr="0057374A">
        <w:rPr>
          <w:b/>
          <w:bCs/>
          <w:sz w:val="22"/>
          <w:szCs w:val="22"/>
        </w:rPr>
        <w:t xml:space="preserve">Observation-1: </w:t>
      </w:r>
      <w:r w:rsidR="004E1DF2" w:rsidRPr="004E1DF2">
        <w:rPr>
          <w:b/>
          <w:bCs/>
          <w:sz w:val="22"/>
          <w:szCs w:val="22"/>
        </w:rPr>
        <w:t>It would be difficult to make the configured or configurable functionalities follow the dynamic change in UE’s applicable functionalities.</w:t>
      </w:r>
      <w:r w:rsidR="004E1DF2">
        <w:rPr>
          <w:b/>
          <w:bCs/>
          <w:sz w:val="22"/>
          <w:szCs w:val="22"/>
        </w:rPr>
        <w:t xml:space="preserve"> In this sense, </w:t>
      </w:r>
      <w:r w:rsidRPr="0057374A">
        <w:rPr>
          <w:b/>
          <w:bCs/>
          <w:sz w:val="22"/>
          <w:szCs w:val="22"/>
        </w:rPr>
        <w:t>Alt</w:t>
      </w:r>
      <w:r w:rsidR="004E1DF2">
        <w:rPr>
          <w:b/>
          <w:bCs/>
          <w:sz w:val="22"/>
          <w:szCs w:val="22"/>
        </w:rPr>
        <w:t xml:space="preserve"> </w:t>
      </w:r>
      <w:r w:rsidRPr="0057374A">
        <w:rPr>
          <w:b/>
          <w:bCs/>
          <w:sz w:val="22"/>
          <w:szCs w:val="22"/>
        </w:rPr>
        <w:t xml:space="preserve">1 is </w:t>
      </w:r>
      <w:r w:rsidR="00A9283B" w:rsidRPr="0057374A">
        <w:rPr>
          <w:b/>
          <w:bCs/>
          <w:sz w:val="22"/>
          <w:szCs w:val="22"/>
        </w:rPr>
        <w:t xml:space="preserve">a better </w:t>
      </w:r>
      <w:r w:rsidR="004E1DF2">
        <w:rPr>
          <w:b/>
          <w:bCs/>
          <w:sz w:val="22"/>
          <w:szCs w:val="22"/>
        </w:rPr>
        <w:t>procedure</w:t>
      </w:r>
      <w:r w:rsidR="00A9283B" w:rsidRPr="0057374A">
        <w:rPr>
          <w:b/>
          <w:bCs/>
          <w:sz w:val="22"/>
          <w:szCs w:val="22"/>
        </w:rPr>
        <w:t xml:space="preserve"> than Alt</w:t>
      </w:r>
      <w:r w:rsidR="004E1DF2">
        <w:rPr>
          <w:b/>
          <w:bCs/>
          <w:sz w:val="22"/>
          <w:szCs w:val="22"/>
        </w:rPr>
        <w:t xml:space="preserve"> </w:t>
      </w:r>
      <w:r w:rsidR="00A9283B" w:rsidRPr="0057374A">
        <w:rPr>
          <w:b/>
          <w:bCs/>
          <w:sz w:val="22"/>
          <w:szCs w:val="22"/>
        </w:rPr>
        <w:t>2.</w:t>
      </w:r>
      <w:r w:rsidR="004E1DF2">
        <w:rPr>
          <w:b/>
          <w:bCs/>
          <w:sz w:val="22"/>
          <w:szCs w:val="22"/>
        </w:rPr>
        <w:t xml:space="preserve"> </w:t>
      </w:r>
    </w:p>
    <w:p w14:paraId="4C3156A0" w14:textId="77777777" w:rsidR="00A9283B" w:rsidRDefault="00A9283B" w:rsidP="000C0686">
      <w:pPr>
        <w:jc w:val="both"/>
        <w:rPr>
          <w:sz w:val="22"/>
          <w:szCs w:val="22"/>
        </w:rPr>
      </w:pPr>
    </w:p>
    <w:p w14:paraId="70F396A5" w14:textId="22C2C08A" w:rsidR="00A9283B" w:rsidRPr="0057374A" w:rsidRDefault="00A9283B" w:rsidP="00270EB1">
      <w:pPr>
        <w:jc w:val="both"/>
        <w:rPr>
          <w:b/>
          <w:bCs/>
          <w:sz w:val="22"/>
          <w:szCs w:val="22"/>
        </w:rPr>
      </w:pPr>
      <w:r w:rsidRPr="0057374A">
        <w:rPr>
          <w:b/>
          <w:bCs/>
          <w:sz w:val="22"/>
          <w:szCs w:val="22"/>
        </w:rPr>
        <w:t>Proposal-</w:t>
      </w:r>
      <w:r w:rsidR="0057374A" w:rsidRPr="0057374A">
        <w:rPr>
          <w:b/>
          <w:bCs/>
          <w:sz w:val="22"/>
          <w:szCs w:val="22"/>
        </w:rPr>
        <w:t>3</w:t>
      </w:r>
      <w:r w:rsidR="002D3A9D">
        <w:rPr>
          <w:b/>
          <w:bCs/>
          <w:sz w:val="22"/>
          <w:szCs w:val="22"/>
        </w:rPr>
        <w:t xml:space="preserve">: </w:t>
      </w:r>
      <w:r w:rsidRPr="0057374A">
        <w:rPr>
          <w:b/>
          <w:bCs/>
          <w:sz w:val="22"/>
          <w:szCs w:val="22"/>
        </w:rPr>
        <w:t>Study the procedure</w:t>
      </w:r>
      <w:r w:rsidR="002D3A9D">
        <w:rPr>
          <w:b/>
          <w:bCs/>
          <w:sz w:val="22"/>
          <w:szCs w:val="22"/>
        </w:rPr>
        <w:t>s</w:t>
      </w:r>
      <w:r w:rsidRPr="0057374A">
        <w:rPr>
          <w:b/>
          <w:bCs/>
          <w:sz w:val="22"/>
          <w:szCs w:val="22"/>
        </w:rPr>
        <w:t xml:space="preserve"> and potential STD impacts of applicable functionality referring to the </w:t>
      </w:r>
      <w:r w:rsidR="00270EB1" w:rsidRPr="0057374A">
        <w:rPr>
          <w:b/>
          <w:bCs/>
          <w:sz w:val="22"/>
          <w:szCs w:val="22"/>
        </w:rPr>
        <w:t>assumptions in Alt 1</w:t>
      </w:r>
      <w:r w:rsidR="0057374A">
        <w:rPr>
          <w:b/>
          <w:bCs/>
          <w:sz w:val="22"/>
          <w:szCs w:val="22"/>
        </w:rPr>
        <w:t xml:space="preserve"> proposed by FL</w:t>
      </w:r>
      <w:r w:rsidR="00270EB1" w:rsidRPr="0057374A">
        <w:rPr>
          <w:b/>
          <w:bCs/>
          <w:sz w:val="22"/>
          <w:szCs w:val="22"/>
        </w:rPr>
        <w:t>.</w:t>
      </w:r>
    </w:p>
    <w:p w14:paraId="06A48480" w14:textId="77777777" w:rsidR="0057374A" w:rsidRPr="00D34BD1" w:rsidRDefault="0057374A" w:rsidP="0057374A">
      <w:pPr>
        <w:numPr>
          <w:ilvl w:val="0"/>
          <w:numId w:val="48"/>
        </w:numPr>
        <w:ind w:left="1080"/>
        <w:contextualSpacing/>
        <w:rPr>
          <w:b/>
          <w:bCs/>
          <w:sz w:val="22"/>
          <w:szCs w:val="22"/>
        </w:rPr>
      </w:pPr>
      <w:r w:rsidRPr="00D34BD1">
        <w:rPr>
          <w:b/>
          <w:bCs/>
          <w:sz w:val="22"/>
          <w:szCs w:val="22"/>
        </w:rPr>
        <w:t>Configurable functionality is synonymous to identified functionality.</w:t>
      </w:r>
    </w:p>
    <w:p w14:paraId="707BD260" w14:textId="77777777" w:rsidR="0057374A" w:rsidRPr="00D34BD1" w:rsidRDefault="0057374A" w:rsidP="0057374A">
      <w:pPr>
        <w:numPr>
          <w:ilvl w:val="0"/>
          <w:numId w:val="48"/>
        </w:numPr>
        <w:ind w:left="1080"/>
        <w:contextualSpacing/>
        <w:rPr>
          <w:b/>
          <w:bCs/>
          <w:sz w:val="22"/>
          <w:szCs w:val="22"/>
        </w:rPr>
      </w:pPr>
      <w:r w:rsidRPr="00D34BD1">
        <w:rPr>
          <w:b/>
          <w:bCs/>
          <w:sz w:val="22"/>
          <w:szCs w:val="22"/>
        </w:rPr>
        <w:t>Configured functionalities are determined by NW as a subset of identified functionalities.</w:t>
      </w:r>
    </w:p>
    <w:p w14:paraId="5942AFB3" w14:textId="77777777" w:rsidR="0057374A" w:rsidRPr="00D34BD1" w:rsidRDefault="0057374A" w:rsidP="0057374A">
      <w:pPr>
        <w:numPr>
          <w:ilvl w:val="0"/>
          <w:numId w:val="48"/>
        </w:numPr>
        <w:ind w:left="1080"/>
        <w:contextualSpacing/>
        <w:rPr>
          <w:b/>
          <w:bCs/>
          <w:sz w:val="22"/>
          <w:szCs w:val="22"/>
        </w:rPr>
      </w:pPr>
      <w:r w:rsidRPr="00D34BD1">
        <w:rPr>
          <w:b/>
          <w:bCs/>
          <w:sz w:val="22"/>
          <w:szCs w:val="22"/>
        </w:rPr>
        <w:t>Applicable functionalities are reported from UE as a subset of configured functionalities.</w:t>
      </w:r>
    </w:p>
    <w:p w14:paraId="6E5B458F" w14:textId="77777777" w:rsidR="0057374A" w:rsidRPr="00D34BD1" w:rsidRDefault="0057374A" w:rsidP="0057374A">
      <w:pPr>
        <w:numPr>
          <w:ilvl w:val="0"/>
          <w:numId w:val="48"/>
        </w:numPr>
        <w:ind w:left="1080"/>
        <w:contextualSpacing/>
        <w:rPr>
          <w:b/>
          <w:bCs/>
          <w:sz w:val="22"/>
          <w:szCs w:val="22"/>
        </w:rPr>
      </w:pPr>
      <w:r w:rsidRPr="00D34BD1">
        <w:rPr>
          <w:b/>
          <w:bCs/>
          <w:sz w:val="22"/>
          <w:szCs w:val="22"/>
        </w:rPr>
        <w:t>NW activates one functionality out of applicable functionalities.</w:t>
      </w:r>
    </w:p>
    <w:bookmarkEnd w:id="3"/>
    <w:p w14:paraId="2215D34D" w14:textId="77777777" w:rsidR="00BF7DD8" w:rsidRDefault="00BF7DD8" w:rsidP="000C0686">
      <w:pPr>
        <w:jc w:val="both"/>
        <w:rPr>
          <w:sz w:val="22"/>
          <w:szCs w:val="22"/>
        </w:rPr>
      </w:pPr>
    </w:p>
    <w:p w14:paraId="37F646EE" w14:textId="5E23B70A" w:rsidR="00A9283B" w:rsidRDefault="00A9283B" w:rsidP="00A9283B">
      <w:pPr>
        <w:jc w:val="both"/>
        <w:rPr>
          <w:sz w:val="22"/>
          <w:szCs w:val="22"/>
          <w:lang w:eastAsia="ja-JP"/>
        </w:rPr>
      </w:pPr>
      <w:r w:rsidRPr="001712D7">
        <w:rPr>
          <w:sz w:val="22"/>
          <w:szCs w:val="22"/>
          <w:lang w:eastAsia="ja-JP"/>
        </w:rPr>
        <w:t xml:space="preserve">According to the </w:t>
      </w:r>
      <w:r w:rsidR="002D3A9D">
        <w:rPr>
          <w:sz w:val="22"/>
          <w:szCs w:val="22"/>
          <w:lang w:eastAsia="ja-JP"/>
        </w:rPr>
        <w:t xml:space="preserve">following </w:t>
      </w:r>
      <w:r w:rsidRPr="001712D7">
        <w:rPr>
          <w:sz w:val="22"/>
          <w:szCs w:val="22"/>
          <w:lang w:eastAsia="ja-JP"/>
        </w:rPr>
        <w:t xml:space="preserve">agreement achieved </w:t>
      </w:r>
      <w:r>
        <w:rPr>
          <w:sz w:val="22"/>
          <w:szCs w:val="22"/>
          <w:lang w:eastAsia="ja-JP"/>
        </w:rPr>
        <w:t xml:space="preserve">in </w:t>
      </w:r>
      <w:r w:rsidRPr="001712D7">
        <w:rPr>
          <w:sz w:val="22"/>
          <w:szCs w:val="22"/>
          <w:lang w:eastAsia="ja-JP"/>
        </w:rPr>
        <w:t>RAN1#112</w:t>
      </w:r>
      <w:r>
        <w:rPr>
          <w:sz w:val="22"/>
          <w:szCs w:val="22"/>
          <w:lang w:eastAsia="ja-JP"/>
        </w:rPr>
        <w:t>bis-e [</w:t>
      </w:r>
      <w:r w:rsidR="00C56B06">
        <w:rPr>
          <w:sz w:val="22"/>
          <w:szCs w:val="22"/>
          <w:lang w:eastAsia="ja-JP"/>
        </w:rPr>
        <w:t>3</w:t>
      </w:r>
      <w:r>
        <w:rPr>
          <w:sz w:val="22"/>
          <w:szCs w:val="22"/>
          <w:lang w:eastAsia="ja-JP"/>
        </w:rPr>
        <w:t>]</w:t>
      </w:r>
      <w:r w:rsidRPr="001712D7">
        <w:rPr>
          <w:sz w:val="22"/>
          <w:szCs w:val="22"/>
          <w:lang w:eastAsia="ja-JP"/>
        </w:rPr>
        <w:t xml:space="preserve">, </w:t>
      </w:r>
      <w:r>
        <w:rPr>
          <w:sz w:val="22"/>
          <w:szCs w:val="22"/>
          <w:lang w:eastAsia="ja-JP"/>
        </w:rPr>
        <w:t>we further share our views on the FFS parts of this agreement.</w:t>
      </w:r>
    </w:p>
    <w:p w14:paraId="1C6C8993" w14:textId="77777777" w:rsidR="00CB6DC4" w:rsidRPr="001712D7" w:rsidRDefault="00CB6DC4" w:rsidP="00A9283B">
      <w:pPr>
        <w:jc w:val="both"/>
        <w:rPr>
          <w:sz w:val="22"/>
          <w:szCs w:val="22"/>
          <w:lang w:eastAsia="ja-JP"/>
        </w:rPr>
      </w:pPr>
    </w:p>
    <w:tbl>
      <w:tblPr>
        <w:tblStyle w:val="afd"/>
        <w:tblW w:w="0" w:type="auto"/>
        <w:tblLook w:val="04A0" w:firstRow="1" w:lastRow="0" w:firstColumn="1" w:lastColumn="0" w:noHBand="0" w:noVBand="1"/>
      </w:tblPr>
      <w:tblGrid>
        <w:gridCol w:w="9629"/>
      </w:tblGrid>
      <w:tr w:rsidR="00A9283B" w:rsidRPr="00637249" w14:paraId="78086EC7" w14:textId="77777777" w:rsidTr="00151108">
        <w:tc>
          <w:tcPr>
            <w:tcW w:w="9962" w:type="dxa"/>
          </w:tcPr>
          <w:p w14:paraId="7E0BFA64" w14:textId="77777777" w:rsidR="00A9283B" w:rsidRPr="00BF7DD8" w:rsidRDefault="00A9283B" w:rsidP="00151108">
            <w:pPr>
              <w:rPr>
                <w:sz w:val="22"/>
                <w:szCs w:val="22"/>
                <w:highlight w:val="green"/>
                <w:lang w:eastAsia="x-none"/>
              </w:rPr>
            </w:pPr>
            <w:bookmarkStart w:id="4" w:name="_Hlk131632780"/>
            <w:r w:rsidRPr="00BF7DD8">
              <w:rPr>
                <w:rFonts w:hint="eastAsia"/>
                <w:sz w:val="22"/>
                <w:szCs w:val="22"/>
                <w:highlight w:val="green"/>
                <w:lang w:eastAsia="x-none"/>
              </w:rPr>
              <w:t>A</w:t>
            </w:r>
            <w:r w:rsidRPr="00BF7DD8">
              <w:rPr>
                <w:sz w:val="22"/>
                <w:szCs w:val="22"/>
                <w:highlight w:val="green"/>
                <w:lang w:eastAsia="x-none"/>
              </w:rPr>
              <w:t>greement</w:t>
            </w:r>
          </w:p>
          <w:p w14:paraId="2C91B7AE" w14:textId="77777777" w:rsidR="00A9283B" w:rsidRPr="00BF7DD8" w:rsidRDefault="00A9283B" w:rsidP="00151108">
            <w:pPr>
              <w:numPr>
                <w:ilvl w:val="0"/>
                <w:numId w:val="35"/>
              </w:numPr>
              <w:rPr>
                <w:sz w:val="22"/>
                <w:szCs w:val="22"/>
                <w:lang w:eastAsia="x-none"/>
              </w:rPr>
            </w:pPr>
            <w:r w:rsidRPr="00BF7DD8">
              <w:rPr>
                <w:sz w:val="22"/>
                <w:szCs w:val="22"/>
                <w:lang w:eastAsia="x-none"/>
              </w:rPr>
              <w:t>For AI/ML functionality identification and functionality-based LCM of UE-side models and/or UE-part of two-sided models:</w:t>
            </w:r>
          </w:p>
          <w:p w14:paraId="6D4050AB" w14:textId="77777777" w:rsidR="00A9283B" w:rsidRPr="00BF7DD8" w:rsidRDefault="00A9283B" w:rsidP="00151108">
            <w:pPr>
              <w:pStyle w:val="aff1"/>
              <w:numPr>
                <w:ilvl w:val="1"/>
                <w:numId w:val="34"/>
              </w:numPr>
              <w:spacing w:line="360" w:lineRule="auto"/>
              <w:ind w:firstLineChars="0"/>
              <w:rPr>
                <w:sz w:val="22"/>
                <w:szCs w:val="22"/>
              </w:rPr>
            </w:pPr>
            <w:r w:rsidRPr="00BF7DD8">
              <w:rPr>
                <w:sz w:val="22"/>
                <w:szCs w:val="22"/>
              </w:rPr>
              <w:t>Functionality refers to</w:t>
            </w:r>
            <w:r w:rsidRPr="00BF7DD8">
              <w:rPr>
                <w:rFonts w:eastAsia="MS Mincho"/>
                <w:sz w:val="22"/>
                <w:szCs w:val="22"/>
                <w:lang w:eastAsia="ja-JP"/>
              </w:rPr>
              <w:t xml:space="preserve"> an AI/ML-enabled Feature/FG enabled by configuration(s), where configuration(s) is(are) supported based on conditions indicated by UE capability.</w:t>
            </w:r>
          </w:p>
          <w:p w14:paraId="5763B4BE" w14:textId="77777777" w:rsidR="00A9283B" w:rsidRPr="00BF7DD8" w:rsidRDefault="00A9283B" w:rsidP="00151108">
            <w:pPr>
              <w:pStyle w:val="aff1"/>
              <w:numPr>
                <w:ilvl w:val="1"/>
                <w:numId w:val="34"/>
              </w:numPr>
              <w:spacing w:line="360" w:lineRule="auto"/>
              <w:ind w:firstLineChars="0"/>
              <w:rPr>
                <w:rFonts w:eastAsia="MS Mincho"/>
                <w:sz w:val="22"/>
                <w:szCs w:val="22"/>
                <w:lang w:eastAsia="ja-JP"/>
              </w:rPr>
            </w:pPr>
            <w:r w:rsidRPr="00BF7DD8">
              <w:rPr>
                <w:sz w:val="22"/>
                <w:szCs w:val="22"/>
              </w:rPr>
              <w:t>Correspo</w:t>
            </w:r>
            <w:r w:rsidRPr="00BF7DD8">
              <w:rPr>
                <w:rFonts w:eastAsia="MS Mincho"/>
                <w:sz w:val="22"/>
                <w:szCs w:val="22"/>
                <w:lang w:eastAsia="ja-JP"/>
              </w:rPr>
              <w:t xml:space="preserve">ndingly, </w:t>
            </w:r>
            <w:bookmarkStart w:id="5" w:name="_Hlk135006476"/>
            <w:r w:rsidRPr="00BF7DD8">
              <w:rPr>
                <w:rFonts w:eastAsia="MS Mincho"/>
                <w:sz w:val="22"/>
                <w:szCs w:val="22"/>
                <w:lang w:eastAsia="ja-JP"/>
              </w:rPr>
              <w:t xml:space="preserve">functionality-based LCM </w:t>
            </w:r>
            <w:bookmarkEnd w:id="5"/>
            <w:r w:rsidRPr="00BF7DD8">
              <w:rPr>
                <w:rFonts w:eastAsia="MS Mincho"/>
                <w:sz w:val="22"/>
                <w:szCs w:val="22"/>
                <w:lang w:eastAsia="ja-JP"/>
              </w:rPr>
              <w:t>operates based on, at least, one configuration of AI/ML-enabled Feature/FG or specific configurations of an AI/ML-enabled Feature/FG.</w:t>
            </w:r>
          </w:p>
          <w:p w14:paraId="2719CA58" w14:textId="77777777" w:rsidR="00A9283B" w:rsidRPr="00BF7DD8" w:rsidRDefault="00A9283B" w:rsidP="00151108">
            <w:pPr>
              <w:pStyle w:val="aff1"/>
              <w:numPr>
                <w:ilvl w:val="2"/>
                <w:numId w:val="34"/>
              </w:numPr>
              <w:spacing w:line="360" w:lineRule="auto"/>
              <w:ind w:firstLineChars="0"/>
              <w:rPr>
                <w:rFonts w:eastAsia="MS Mincho"/>
                <w:sz w:val="22"/>
                <w:szCs w:val="22"/>
                <w:lang w:eastAsia="ja-JP"/>
              </w:rPr>
            </w:pPr>
            <w:r w:rsidRPr="00BF7DD8">
              <w:rPr>
                <w:rFonts w:eastAsia="MS Mincho"/>
                <w:sz w:val="22"/>
                <w:szCs w:val="22"/>
                <w:lang w:eastAsia="ja-JP"/>
              </w:rPr>
              <w:t xml:space="preserve">FFS: </w:t>
            </w:r>
            <w:r w:rsidRPr="00BF7DD8">
              <w:rPr>
                <w:rFonts w:eastAsia="MS Mincho" w:hint="eastAsia"/>
                <w:sz w:val="22"/>
                <w:szCs w:val="22"/>
                <w:lang w:eastAsia="ja-JP"/>
              </w:rPr>
              <w:t>S</w:t>
            </w:r>
            <w:r w:rsidRPr="00BF7DD8">
              <w:rPr>
                <w:rFonts w:eastAsia="MS Mincho"/>
                <w:sz w:val="22"/>
                <w:szCs w:val="22"/>
                <w:lang w:eastAsia="ja-JP"/>
              </w:rPr>
              <w:t>ignaling to support functionality-based LCM operations, e.g., to activate/deactivate/fallback/switch AI/ML functionalities</w:t>
            </w:r>
          </w:p>
          <w:p w14:paraId="23746C56" w14:textId="77777777" w:rsidR="00A9283B" w:rsidRPr="00BF7DD8" w:rsidRDefault="00A9283B" w:rsidP="00151108">
            <w:pPr>
              <w:pStyle w:val="aff1"/>
              <w:numPr>
                <w:ilvl w:val="2"/>
                <w:numId w:val="34"/>
              </w:numPr>
              <w:spacing w:line="360" w:lineRule="auto"/>
              <w:ind w:firstLineChars="0"/>
              <w:rPr>
                <w:sz w:val="22"/>
                <w:szCs w:val="22"/>
              </w:rPr>
            </w:pPr>
            <w:r w:rsidRPr="00BF7DD8">
              <w:rPr>
                <w:rFonts w:eastAsia="MS Mincho" w:hint="eastAsia"/>
                <w:sz w:val="22"/>
                <w:szCs w:val="22"/>
                <w:lang w:eastAsia="ja-JP"/>
              </w:rPr>
              <w:t>F</w:t>
            </w:r>
            <w:r w:rsidRPr="00BF7DD8">
              <w:rPr>
                <w:rFonts w:eastAsia="MS Mincho"/>
                <w:sz w:val="22"/>
                <w:szCs w:val="22"/>
                <w:lang w:eastAsia="ja-JP"/>
              </w:rPr>
              <w:t>FS: Whether/how to address additional conditions (e.g., scenarios, sites, and datasets) to aid UE-side transparent model operat</w:t>
            </w:r>
            <w:r w:rsidRPr="00BF7DD8">
              <w:rPr>
                <w:sz w:val="22"/>
                <w:szCs w:val="22"/>
              </w:rPr>
              <w:t>ions (without model identification) at the Functionality level</w:t>
            </w:r>
          </w:p>
          <w:p w14:paraId="446CD4F7" w14:textId="77777777" w:rsidR="00A9283B" w:rsidRPr="00BF7DD8" w:rsidRDefault="00A9283B" w:rsidP="00151108">
            <w:pPr>
              <w:pStyle w:val="aff1"/>
              <w:numPr>
                <w:ilvl w:val="2"/>
                <w:numId w:val="34"/>
              </w:numPr>
              <w:spacing w:line="360" w:lineRule="auto"/>
              <w:ind w:firstLineChars="0"/>
              <w:rPr>
                <w:sz w:val="22"/>
                <w:szCs w:val="22"/>
              </w:rPr>
            </w:pPr>
            <w:r w:rsidRPr="00BF7DD8">
              <w:rPr>
                <w:rFonts w:eastAsia="MS Mincho" w:hint="eastAsia"/>
                <w:sz w:val="22"/>
                <w:szCs w:val="22"/>
                <w:lang w:eastAsia="ja-JP"/>
              </w:rPr>
              <w:t>F</w:t>
            </w:r>
            <w:r w:rsidRPr="00BF7DD8">
              <w:rPr>
                <w:rFonts w:eastAsia="MS Mincho"/>
                <w:sz w:val="22"/>
                <w:szCs w:val="22"/>
                <w:lang w:eastAsia="ja-JP"/>
              </w:rPr>
              <w:t>FS: Other aspects that may constitute Functionality</w:t>
            </w:r>
          </w:p>
          <w:p w14:paraId="1E32EAA3" w14:textId="77777777" w:rsidR="00A9283B" w:rsidRPr="00BF7DD8" w:rsidRDefault="00A9283B" w:rsidP="00151108">
            <w:pPr>
              <w:pStyle w:val="aff1"/>
              <w:numPr>
                <w:ilvl w:val="1"/>
                <w:numId w:val="34"/>
              </w:numPr>
              <w:spacing w:line="360" w:lineRule="auto"/>
              <w:ind w:firstLineChars="0"/>
              <w:jc w:val="both"/>
              <w:rPr>
                <w:sz w:val="22"/>
                <w:szCs w:val="22"/>
              </w:rPr>
            </w:pPr>
            <w:r w:rsidRPr="00BF7DD8">
              <w:rPr>
                <w:sz w:val="22"/>
                <w:szCs w:val="22"/>
              </w:rPr>
              <w:t>FFS: which aspects should be specified as conditions of a Feature/FG available for functionality will be discussed in each sub-use-case agenda.</w:t>
            </w:r>
          </w:p>
          <w:p w14:paraId="22604011" w14:textId="77777777" w:rsidR="00A9283B" w:rsidRPr="00BF7DD8" w:rsidRDefault="00A9283B" w:rsidP="00151108">
            <w:pPr>
              <w:numPr>
                <w:ilvl w:val="0"/>
                <w:numId w:val="35"/>
              </w:numPr>
              <w:rPr>
                <w:rFonts w:ascii="Calibri" w:eastAsia="SimSun" w:hAnsi="Calibri" w:cs="Arial"/>
                <w:sz w:val="22"/>
                <w:szCs w:val="22"/>
              </w:rPr>
            </w:pPr>
            <w:r w:rsidRPr="00BF7DD8">
              <w:rPr>
                <w:sz w:val="22"/>
                <w:szCs w:val="22"/>
                <w:lang w:eastAsia="x-none"/>
              </w:rPr>
              <w:t>For AI/ML model identification and model-ID-based LCM of UE-side models and/or UE-part of two-sided models:</w:t>
            </w:r>
          </w:p>
          <w:p w14:paraId="61867F46" w14:textId="77777777" w:rsidR="00A9283B" w:rsidRPr="00BF7DD8" w:rsidRDefault="00A9283B" w:rsidP="00151108">
            <w:pPr>
              <w:pStyle w:val="aff1"/>
              <w:numPr>
                <w:ilvl w:val="1"/>
                <w:numId w:val="34"/>
              </w:numPr>
              <w:spacing w:line="360" w:lineRule="auto"/>
              <w:ind w:firstLineChars="0"/>
              <w:jc w:val="both"/>
              <w:rPr>
                <w:sz w:val="22"/>
                <w:szCs w:val="22"/>
              </w:rPr>
            </w:pPr>
            <w:r w:rsidRPr="00BF7DD8">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FCD9BFC" w14:textId="77777777" w:rsidR="00A9283B" w:rsidRPr="00BF7DD8" w:rsidRDefault="00A9283B" w:rsidP="00151108">
            <w:pPr>
              <w:pStyle w:val="aff1"/>
              <w:numPr>
                <w:ilvl w:val="1"/>
                <w:numId w:val="34"/>
              </w:numPr>
              <w:spacing w:line="360" w:lineRule="auto"/>
              <w:ind w:firstLineChars="0"/>
              <w:jc w:val="both"/>
              <w:rPr>
                <w:sz w:val="22"/>
                <w:szCs w:val="22"/>
              </w:rPr>
            </w:pPr>
            <w:r w:rsidRPr="00BF7DD8">
              <w:rPr>
                <w:sz w:val="22"/>
                <w:szCs w:val="22"/>
              </w:rPr>
              <w:lastRenderedPageBreak/>
              <w:t>FFS: Which aspects should be considered as additional conditions, and how to include them into model description information during model identification will be discussed in each sub-use-case agenda.</w:t>
            </w:r>
          </w:p>
          <w:p w14:paraId="0DE6008C" w14:textId="77777777" w:rsidR="00A9283B" w:rsidRPr="00BF7DD8" w:rsidRDefault="00A9283B" w:rsidP="00151108">
            <w:pPr>
              <w:pStyle w:val="aff1"/>
              <w:numPr>
                <w:ilvl w:val="1"/>
                <w:numId w:val="34"/>
              </w:numPr>
              <w:spacing w:line="360" w:lineRule="auto"/>
              <w:ind w:firstLineChars="0"/>
              <w:jc w:val="both"/>
              <w:rPr>
                <w:sz w:val="22"/>
                <w:szCs w:val="22"/>
              </w:rPr>
            </w:pPr>
            <w:r w:rsidRPr="00BF7DD8">
              <w:rPr>
                <w:sz w:val="22"/>
                <w:szCs w:val="22"/>
              </w:rPr>
              <w:t>FFS: Relationship between functionality and model, e.g., whether a model may be identified referring to functionality(s).</w:t>
            </w:r>
          </w:p>
          <w:p w14:paraId="4BAFA0D9" w14:textId="77777777" w:rsidR="00A9283B" w:rsidRPr="00BF7DD8" w:rsidRDefault="00A9283B" w:rsidP="00151108">
            <w:pPr>
              <w:pStyle w:val="aff1"/>
              <w:numPr>
                <w:ilvl w:val="1"/>
                <w:numId w:val="34"/>
              </w:numPr>
              <w:spacing w:line="360" w:lineRule="auto"/>
              <w:ind w:firstLineChars="0"/>
              <w:jc w:val="both"/>
              <w:rPr>
                <w:sz w:val="22"/>
                <w:szCs w:val="22"/>
              </w:rPr>
            </w:pPr>
            <w:r w:rsidRPr="00BF7DD8">
              <w:rPr>
                <w:sz w:val="22"/>
                <w:szCs w:val="22"/>
              </w:rPr>
              <w:t xml:space="preserve">FFS: relationship between </w:t>
            </w:r>
            <w:bookmarkStart w:id="6" w:name="_Hlk134522693"/>
            <w:r w:rsidRPr="00BF7DD8">
              <w:rPr>
                <w:sz w:val="22"/>
                <w:szCs w:val="22"/>
              </w:rPr>
              <w:t>functionality-based LCM and model-ID-based LCM</w:t>
            </w:r>
          </w:p>
          <w:bookmarkEnd w:id="6"/>
          <w:p w14:paraId="2D217814" w14:textId="5CA3FAC6" w:rsidR="00A9283B" w:rsidRPr="00CB6DC4" w:rsidRDefault="00A9283B" w:rsidP="00151108">
            <w:pPr>
              <w:pStyle w:val="aff1"/>
              <w:numPr>
                <w:ilvl w:val="0"/>
                <w:numId w:val="34"/>
              </w:numPr>
              <w:spacing w:line="360" w:lineRule="auto"/>
              <w:ind w:firstLineChars="0"/>
              <w:jc w:val="both"/>
              <w:rPr>
                <w:sz w:val="22"/>
                <w:szCs w:val="22"/>
              </w:rPr>
            </w:pPr>
            <w:r w:rsidRPr="00BF7DD8">
              <w:rPr>
                <w:sz w:val="22"/>
                <w:szCs w:val="22"/>
              </w:rPr>
              <w:t>Note: Applicability of functionality-based LCM and model-ID-based LCM is a separate discussion.</w:t>
            </w:r>
          </w:p>
        </w:tc>
      </w:tr>
      <w:bookmarkEnd w:id="4"/>
    </w:tbl>
    <w:p w14:paraId="5A98CDCA" w14:textId="77777777" w:rsidR="00BF7DD8" w:rsidRDefault="00BF7DD8" w:rsidP="000C0686">
      <w:pPr>
        <w:jc w:val="both"/>
        <w:rPr>
          <w:sz w:val="22"/>
          <w:szCs w:val="22"/>
        </w:rPr>
      </w:pPr>
    </w:p>
    <w:p w14:paraId="1F0962AE" w14:textId="1B31F525" w:rsidR="00425E8D" w:rsidRPr="0057374A" w:rsidRDefault="00425E8D" w:rsidP="000C0686">
      <w:pPr>
        <w:jc w:val="both"/>
        <w:rPr>
          <w:sz w:val="22"/>
          <w:szCs w:val="22"/>
        </w:rPr>
      </w:pPr>
      <w:r w:rsidRPr="0057374A">
        <w:rPr>
          <w:sz w:val="22"/>
          <w:szCs w:val="22"/>
        </w:rPr>
        <w:t xml:space="preserve">Regarding </w:t>
      </w:r>
      <w:r w:rsidR="00F9602B" w:rsidRPr="00BF7DD8">
        <w:rPr>
          <w:rFonts w:eastAsia="MS Mincho"/>
          <w:sz w:val="22"/>
          <w:szCs w:val="22"/>
          <w:lang w:eastAsia="ja-JP"/>
        </w:rPr>
        <w:t>functionality-based LCM</w:t>
      </w:r>
      <w:r w:rsidRPr="0057374A">
        <w:rPr>
          <w:sz w:val="22"/>
          <w:szCs w:val="22"/>
        </w:rPr>
        <w:t xml:space="preserve">, </w:t>
      </w:r>
      <w:r w:rsidRPr="0057374A">
        <w:rPr>
          <w:rFonts w:eastAsia="MS Mincho"/>
          <w:sz w:val="22"/>
          <w:szCs w:val="22"/>
          <w:lang w:eastAsia="ja-JP"/>
        </w:rPr>
        <w:t>whether/how to address additional conditions (e.g., scenarios, sites, and datasets) to aid UE-side transparent model operat</w:t>
      </w:r>
      <w:r w:rsidRPr="0057374A">
        <w:rPr>
          <w:sz w:val="22"/>
          <w:szCs w:val="22"/>
        </w:rPr>
        <w:t xml:space="preserve">ions (without model identification) at the </w:t>
      </w:r>
      <w:r w:rsidR="007216F9" w:rsidRPr="00CB6DC4">
        <w:rPr>
          <w:sz w:val="22"/>
          <w:szCs w:val="22"/>
        </w:rPr>
        <w:t>f</w:t>
      </w:r>
      <w:r w:rsidRPr="0057374A">
        <w:rPr>
          <w:sz w:val="22"/>
          <w:szCs w:val="22"/>
        </w:rPr>
        <w:t xml:space="preserve">unctionality level needs to be further studied. </w:t>
      </w:r>
    </w:p>
    <w:p w14:paraId="2A24C1AC" w14:textId="77777777" w:rsidR="0079415A" w:rsidRDefault="0079415A" w:rsidP="000C0686">
      <w:pPr>
        <w:jc w:val="both"/>
        <w:rPr>
          <w:sz w:val="22"/>
          <w:szCs w:val="22"/>
        </w:rPr>
      </w:pPr>
    </w:p>
    <w:p w14:paraId="6A6DFF84" w14:textId="5CEAF0C1" w:rsidR="0079415A" w:rsidRDefault="00F637E6" w:rsidP="000C0686">
      <w:pPr>
        <w:jc w:val="both"/>
        <w:rPr>
          <w:sz w:val="22"/>
          <w:szCs w:val="22"/>
        </w:rPr>
      </w:pPr>
      <w:r>
        <w:rPr>
          <w:sz w:val="22"/>
          <w:szCs w:val="22"/>
        </w:rPr>
        <w:t>T</w:t>
      </w:r>
      <w:r w:rsidR="0079415A">
        <w:rPr>
          <w:sz w:val="22"/>
          <w:szCs w:val="22"/>
        </w:rPr>
        <w:t xml:space="preserve">he models at UE-side </w:t>
      </w:r>
      <w:r>
        <w:rPr>
          <w:sz w:val="22"/>
          <w:szCs w:val="22"/>
        </w:rPr>
        <w:t>could be</w:t>
      </w:r>
      <w:r w:rsidR="0079415A">
        <w:rPr>
          <w:sz w:val="22"/>
          <w:szCs w:val="22"/>
        </w:rPr>
        <w:t xml:space="preserve"> a kind of scenario-specific</w:t>
      </w:r>
      <w:r w:rsidR="00A9283B">
        <w:rPr>
          <w:sz w:val="22"/>
          <w:szCs w:val="22"/>
        </w:rPr>
        <w:t xml:space="preserve"> model</w:t>
      </w:r>
      <w:r w:rsidR="003433B0">
        <w:rPr>
          <w:sz w:val="22"/>
          <w:szCs w:val="22"/>
        </w:rPr>
        <w:t>s</w:t>
      </w:r>
      <w:r w:rsidR="00A9283B">
        <w:rPr>
          <w:sz w:val="22"/>
          <w:szCs w:val="22"/>
        </w:rPr>
        <w:t xml:space="preserve"> or</w:t>
      </w:r>
      <w:r w:rsidR="0079415A">
        <w:rPr>
          <w:sz w:val="22"/>
          <w:szCs w:val="22"/>
        </w:rPr>
        <w:t xml:space="preserve"> site-specific </w:t>
      </w:r>
      <w:r w:rsidR="00A9283B">
        <w:rPr>
          <w:sz w:val="22"/>
          <w:szCs w:val="22"/>
        </w:rPr>
        <w:t>model</w:t>
      </w:r>
      <w:r w:rsidR="003433B0">
        <w:rPr>
          <w:sz w:val="22"/>
          <w:szCs w:val="22"/>
        </w:rPr>
        <w:t>s</w:t>
      </w:r>
      <w:r>
        <w:rPr>
          <w:sz w:val="22"/>
          <w:szCs w:val="22"/>
        </w:rPr>
        <w:t>. Applicable conditions of models may not be shared with NW. In this sense,</w:t>
      </w:r>
      <w:r w:rsidR="0079415A">
        <w:rPr>
          <w:sz w:val="22"/>
          <w:szCs w:val="22"/>
        </w:rPr>
        <w:t xml:space="preserve"> it would be difficult to provide </w:t>
      </w:r>
      <w:r w:rsidR="00270EB1">
        <w:rPr>
          <w:sz w:val="22"/>
          <w:szCs w:val="22"/>
        </w:rPr>
        <w:t>assist</w:t>
      </w:r>
      <w:r>
        <w:rPr>
          <w:sz w:val="22"/>
          <w:szCs w:val="22"/>
        </w:rPr>
        <w:t>ed</w:t>
      </w:r>
      <w:r w:rsidR="0079415A">
        <w:rPr>
          <w:sz w:val="22"/>
          <w:szCs w:val="22"/>
        </w:rPr>
        <w:t xml:space="preserve"> information</w:t>
      </w:r>
      <w:r w:rsidR="0057374A">
        <w:rPr>
          <w:sz w:val="22"/>
          <w:szCs w:val="22"/>
        </w:rPr>
        <w:t xml:space="preserve"> </w:t>
      </w:r>
      <w:r>
        <w:rPr>
          <w:sz w:val="22"/>
          <w:szCs w:val="22"/>
        </w:rPr>
        <w:t>from NW to UE and aid</w:t>
      </w:r>
      <w:r w:rsidR="0057374A">
        <w:rPr>
          <w:sz w:val="22"/>
          <w:szCs w:val="22"/>
        </w:rPr>
        <w:t xml:space="preserve"> UE-side model operations</w:t>
      </w:r>
      <w:r w:rsidR="0079415A">
        <w:rPr>
          <w:sz w:val="22"/>
          <w:szCs w:val="22"/>
        </w:rPr>
        <w:t xml:space="preserve">. </w:t>
      </w:r>
      <w:r w:rsidR="00A9283B">
        <w:rPr>
          <w:sz w:val="22"/>
          <w:szCs w:val="22"/>
        </w:rPr>
        <w:t xml:space="preserve">Considering flexibility in model design, it is also hard to assume that the </w:t>
      </w:r>
      <w:r w:rsidR="00270EB1">
        <w:rPr>
          <w:sz w:val="22"/>
          <w:szCs w:val="22"/>
        </w:rPr>
        <w:t xml:space="preserve">vender-specific model design </w:t>
      </w:r>
      <w:r w:rsidR="00F347C3">
        <w:rPr>
          <w:sz w:val="22"/>
          <w:szCs w:val="22"/>
        </w:rPr>
        <w:t xml:space="preserve">can be pre-defined in STD specification. </w:t>
      </w:r>
      <w:r w:rsidR="00A9283B">
        <w:rPr>
          <w:sz w:val="22"/>
          <w:szCs w:val="22"/>
        </w:rPr>
        <w:t xml:space="preserve"> </w:t>
      </w:r>
    </w:p>
    <w:p w14:paraId="645B44A1" w14:textId="77777777" w:rsidR="005A7D34" w:rsidRDefault="005A7D34" w:rsidP="000C0686">
      <w:pPr>
        <w:jc w:val="both"/>
        <w:rPr>
          <w:sz w:val="22"/>
          <w:szCs w:val="22"/>
        </w:rPr>
      </w:pPr>
    </w:p>
    <w:p w14:paraId="4B62049E" w14:textId="7BD4B4AE" w:rsidR="002C26E5" w:rsidRDefault="005A7D34" w:rsidP="000C0686">
      <w:pPr>
        <w:jc w:val="both"/>
        <w:rPr>
          <w:b/>
          <w:bCs/>
          <w:sz w:val="22"/>
          <w:szCs w:val="22"/>
        </w:rPr>
      </w:pPr>
      <w:bookmarkStart w:id="7" w:name="_Hlk135044041"/>
      <w:r w:rsidRPr="0057374A">
        <w:rPr>
          <w:b/>
          <w:bCs/>
          <w:sz w:val="22"/>
          <w:szCs w:val="22"/>
        </w:rPr>
        <w:t xml:space="preserve">Observation-2: </w:t>
      </w:r>
      <w:r w:rsidR="005F50C0">
        <w:rPr>
          <w:b/>
          <w:bCs/>
          <w:sz w:val="22"/>
          <w:szCs w:val="22"/>
        </w:rPr>
        <w:t xml:space="preserve">It is difficult for NW to aid </w:t>
      </w:r>
      <w:r w:rsidR="002C26E5">
        <w:rPr>
          <w:b/>
          <w:bCs/>
          <w:sz w:val="22"/>
          <w:szCs w:val="22"/>
        </w:rPr>
        <w:t>U</w:t>
      </w:r>
      <w:r w:rsidR="002C26E5" w:rsidRPr="002C26E5">
        <w:rPr>
          <w:b/>
          <w:bCs/>
          <w:sz w:val="22"/>
          <w:szCs w:val="22"/>
        </w:rPr>
        <w:t>E-side transparent model operations</w:t>
      </w:r>
      <w:r w:rsidR="005F50C0">
        <w:rPr>
          <w:b/>
          <w:bCs/>
          <w:sz w:val="22"/>
          <w:szCs w:val="22"/>
        </w:rPr>
        <w:t xml:space="preserve"> with assisted information in </w:t>
      </w:r>
      <w:r w:rsidR="005F50C0" w:rsidRPr="00F9602B">
        <w:rPr>
          <w:b/>
          <w:bCs/>
          <w:sz w:val="22"/>
          <w:szCs w:val="22"/>
        </w:rPr>
        <w:t>functionality-based LCM</w:t>
      </w:r>
      <w:r w:rsidR="005F50C0">
        <w:rPr>
          <w:b/>
          <w:bCs/>
          <w:sz w:val="22"/>
          <w:szCs w:val="22"/>
        </w:rPr>
        <w:t>.</w:t>
      </w:r>
    </w:p>
    <w:bookmarkEnd w:id="7"/>
    <w:p w14:paraId="29BD5661" w14:textId="77777777" w:rsidR="00135600" w:rsidRDefault="00135600" w:rsidP="000C0686">
      <w:pPr>
        <w:jc w:val="both"/>
        <w:rPr>
          <w:sz w:val="22"/>
          <w:szCs w:val="22"/>
        </w:rPr>
      </w:pPr>
    </w:p>
    <w:p w14:paraId="0BC993C9" w14:textId="66963F3E" w:rsidR="00B55ED7" w:rsidRDefault="00135600" w:rsidP="000C0686">
      <w:pPr>
        <w:jc w:val="both"/>
        <w:rPr>
          <w:sz w:val="22"/>
          <w:szCs w:val="22"/>
        </w:rPr>
      </w:pPr>
      <w:r>
        <w:rPr>
          <w:sz w:val="22"/>
          <w:szCs w:val="22"/>
        </w:rPr>
        <w:t xml:space="preserve">On the other hand, </w:t>
      </w:r>
      <w:r w:rsidRPr="00BF7DD8">
        <w:rPr>
          <w:rFonts w:eastAsia="MS Mincho"/>
          <w:sz w:val="22"/>
          <w:szCs w:val="22"/>
          <w:lang w:eastAsia="ja-JP"/>
        </w:rPr>
        <w:t>UE-side transparent model operat</w:t>
      </w:r>
      <w:r w:rsidRPr="00BF7DD8">
        <w:rPr>
          <w:sz w:val="22"/>
          <w:szCs w:val="22"/>
        </w:rPr>
        <w:t>ions</w:t>
      </w:r>
      <w:r>
        <w:rPr>
          <w:sz w:val="22"/>
          <w:szCs w:val="22"/>
        </w:rPr>
        <w:t xml:space="preserve"> have impacts on the performance of its corresponding functionalit</w:t>
      </w:r>
      <w:r w:rsidR="00355ADB">
        <w:rPr>
          <w:sz w:val="22"/>
          <w:szCs w:val="22"/>
        </w:rPr>
        <w:t>ies</w:t>
      </w:r>
      <w:r>
        <w:rPr>
          <w:sz w:val="22"/>
          <w:szCs w:val="22"/>
        </w:rPr>
        <w:t>.</w:t>
      </w:r>
      <w:r w:rsidR="00A31F6B">
        <w:rPr>
          <w:sz w:val="22"/>
          <w:szCs w:val="22"/>
        </w:rPr>
        <w:t xml:space="preserve"> For example, the consequence of a model switching from one to the other would be a better performance at functionality level. </w:t>
      </w:r>
      <w:r w:rsidR="00D9636B">
        <w:rPr>
          <w:sz w:val="22"/>
          <w:szCs w:val="22"/>
        </w:rPr>
        <w:t xml:space="preserve">Although the model switching at UE-side can be an implementation-based choice, it would be helpful to inform or indicate </w:t>
      </w:r>
      <w:r w:rsidR="003433B0">
        <w:rPr>
          <w:sz w:val="22"/>
          <w:szCs w:val="22"/>
        </w:rPr>
        <w:t xml:space="preserve">the </w:t>
      </w:r>
      <w:r w:rsidR="00D9636B">
        <w:rPr>
          <w:sz w:val="22"/>
          <w:szCs w:val="22"/>
        </w:rPr>
        <w:t>NW side such kind of model level operations. With it, functionality monitoring</w:t>
      </w:r>
      <w:r w:rsidR="00355ADB">
        <w:rPr>
          <w:sz w:val="22"/>
          <w:szCs w:val="22"/>
        </w:rPr>
        <w:t xml:space="preserve"> at NW-side</w:t>
      </w:r>
      <w:r w:rsidR="00D9636B">
        <w:rPr>
          <w:sz w:val="22"/>
          <w:szCs w:val="22"/>
        </w:rPr>
        <w:t xml:space="preserve"> </w:t>
      </w:r>
      <w:r w:rsidR="0057374A">
        <w:rPr>
          <w:sz w:val="22"/>
          <w:szCs w:val="22"/>
        </w:rPr>
        <w:t>can</w:t>
      </w:r>
      <w:r w:rsidR="00D9636B">
        <w:rPr>
          <w:sz w:val="22"/>
          <w:szCs w:val="22"/>
        </w:rPr>
        <w:t xml:space="preserve"> adjust </w:t>
      </w:r>
      <w:r w:rsidR="0057374A">
        <w:rPr>
          <w:sz w:val="22"/>
          <w:szCs w:val="22"/>
        </w:rPr>
        <w:t xml:space="preserve">its monitoring </w:t>
      </w:r>
      <w:r w:rsidR="00355ADB">
        <w:rPr>
          <w:sz w:val="22"/>
          <w:szCs w:val="22"/>
        </w:rPr>
        <w:t>record and decision</w:t>
      </w:r>
      <w:r w:rsidR="00D9636B">
        <w:rPr>
          <w:sz w:val="22"/>
          <w:szCs w:val="22"/>
        </w:rPr>
        <w:t xml:space="preserve">. For example, NW may decide </w:t>
      </w:r>
      <w:r w:rsidR="00653B1A">
        <w:rPr>
          <w:sz w:val="22"/>
          <w:szCs w:val="22"/>
        </w:rPr>
        <w:t xml:space="preserve">to </w:t>
      </w:r>
      <w:r w:rsidR="00D9636B">
        <w:rPr>
          <w:sz w:val="22"/>
          <w:szCs w:val="22"/>
        </w:rPr>
        <w:t>deactivate a</w:t>
      </w:r>
      <w:r w:rsidR="00355ADB">
        <w:rPr>
          <w:sz w:val="22"/>
          <w:szCs w:val="22"/>
        </w:rPr>
        <w:t>n AI/ML</w:t>
      </w:r>
      <w:r w:rsidR="00D9636B">
        <w:rPr>
          <w:sz w:val="22"/>
          <w:szCs w:val="22"/>
        </w:rPr>
        <w:t xml:space="preserve"> functionality for its poor performance. But </w:t>
      </w:r>
      <w:r w:rsidR="00653B1A">
        <w:rPr>
          <w:sz w:val="22"/>
          <w:szCs w:val="22"/>
        </w:rPr>
        <w:t xml:space="preserve">it </w:t>
      </w:r>
      <w:r w:rsidR="00355ADB">
        <w:rPr>
          <w:sz w:val="22"/>
          <w:szCs w:val="22"/>
        </w:rPr>
        <w:t>will</w:t>
      </w:r>
      <w:r w:rsidR="00653B1A">
        <w:rPr>
          <w:sz w:val="22"/>
          <w:szCs w:val="22"/>
        </w:rPr>
        <w:t xml:space="preserve"> keep watching for a while if being </w:t>
      </w:r>
      <w:r w:rsidR="00355ADB">
        <w:rPr>
          <w:sz w:val="22"/>
          <w:szCs w:val="22"/>
        </w:rPr>
        <w:t>indicated</w:t>
      </w:r>
      <w:r w:rsidR="00653B1A">
        <w:rPr>
          <w:sz w:val="22"/>
          <w:szCs w:val="22"/>
        </w:rPr>
        <w:t xml:space="preserve"> a model switching</w:t>
      </w:r>
      <w:r w:rsidR="00355ADB">
        <w:rPr>
          <w:sz w:val="22"/>
          <w:szCs w:val="22"/>
        </w:rPr>
        <w:t xml:space="preserve"> just happened</w:t>
      </w:r>
      <w:r w:rsidR="00653B1A">
        <w:rPr>
          <w:sz w:val="22"/>
          <w:szCs w:val="22"/>
        </w:rPr>
        <w:t xml:space="preserve"> at UE-side.</w:t>
      </w:r>
      <w:r w:rsidR="00F9602B">
        <w:rPr>
          <w:sz w:val="22"/>
          <w:szCs w:val="22"/>
        </w:rPr>
        <w:t xml:space="preserve"> </w:t>
      </w:r>
    </w:p>
    <w:p w14:paraId="16E4AD80" w14:textId="77777777" w:rsidR="00B55ED7" w:rsidRDefault="00B55ED7" w:rsidP="000C0686">
      <w:pPr>
        <w:jc w:val="both"/>
        <w:rPr>
          <w:sz w:val="22"/>
          <w:szCs w:val="22"/>
        </w:rPr>
      </w:pPr>
    </w:p>
    <w:p w14:paraId="47A7F971" w14:textId="2D050D35" w:rsidR="00D4404C" w:rsidRDefault="00355ADB" w:rsidP="00D4404C">
      <w:pPr>
        <w:jc w:val="both"/>
        <w:rPr>
          <w:sz w:val="22"/>
          <w:szCs w:val="22"/>
        </w:rPr>
      </w:pPr>
      <w:r>
        <w:rPr>
          <w:sz w:val="22"/>
          <w:szCs w:val="22"/>
        </w:rPr>
        <w:t xml:space="preserve">Regarding </w:t>
      </w:r>
      <w:r w:rsidRPr="00355ADB">
        <w:rPr>
          <w:sz w:val="22"/>
          <w:szCs w:val="22"/>
        </w:rPr>
        <w:t xml:space="preserve">functionality-based LCM operations, </w:t>
      </w:r>
      <w:r>
        <w:rPr>
          <w:sz w:val="22"/>
          <w:szCs w:val="22"/>
        </w:rPr>
        <w:t xml:space="preserve">we think it is the responsibility of NW-side to make decisions and to configure or indicate </w:t>
      </w:r>
      <w:r w:rsidRPr="00355ADB">
        <w:rPr>
          <w:sz w:val="22"/>
          <w:szCs w:val="22"/>
        </w:rPr>
        <w:t>activate/deactivate/fallback/switch AI/ML functionalities</w:t>
      </w:r>
      <w:r>
        <w:rPr>
          <w:sz w:val="22"/>
          <w:szCs w:val="22"/>
        </w:rPr>
        <w:t xml:space="preserve">. Those decisions can be done based on NW-side performance monitoring at functionality level. </w:t>
      </w:r>
      <w:r w:rsidR="00D4404C">
        <w:rPr>
          <w:sz w:val="22"/>
          <w:szCs w:val="22"/>
        </w:rPr>
        <w:t xml:space="preserve">Alternatively, functionality level performance can be observed from model level assessment at UE-side. Furthermore, </w:t>
      </w:r>
      <w:r w:rsidR="0034009A">
        <w:rPr>
          <w:sz w:val="22"/>
          <w:szCs w:val="22"/>
        </w:rPr>
        <w:t xml:space="preserve">UE can initiate </w:t>
      </w:r>
      <w:r w:rsidR="00D4404C">
        <w:rPr>
          <w:sz w:val="22"/>
          <w:szCs w:val="22"/>
        </w:rPr>
        <w:t xml:space="preserve">the request </w:t>
      </w:r>
      <w:r w:rsidR="007F7095">
        <w:rPr>
          <w:sz w:val="22"/>
          <w:szCs w:val="22"/>
        </w:rPr>
        <w:t xml:space="preserve">of </w:t>
      </w:r>
      <w:r w:rsidR="0034009A">
        <w:rPr>
          <w:sz w:val="22"/>
          <w:szCs w:val="22"/>
        </w:rPr>
        <w:t>functionality operation</w:t>
      </w:r>
      <w:r w:rsidR="00D4404C">
        <w:rPr>
          <w:sz w:val="22"/>
          <w:szCs w:val="22"/>
        </w:rPr>
        <w:t>s</w:t>
      </w:r>
      <w:r w:rsidR="0034009A">
        <w:rPr>
          <w:sz w:val="22"/>
          <w:szCs w:val="22"/>
        </w:rPr>
        <w:t xml:space="preserve"> based on its model assessment results. </w:t>
      </w:r>
    </w:p>
    <w:p w14:paraId="0077B142" w14:textId="77777777" w:rsidR="00F9602B" w:rsidRDefault="00F9602B" w:rsidP="000C0686">
      <w:pPr>
        <w:jc w:val="both"/>
        <w:rPr>
          <w:sz w:val="22"/>
          <w:szCs w:val="22"/>
        </w:rPr>
      </w:pPr>
    </w:p>
    <w:p w14:paraId="570907C4" w14:textId="5C86C0CC" w:rsidR="00653B1A" w:rsidRDefault="00653B1A" w:rsidP="000C0686">
      <w:pPr>
        <w:jc w:val="both"/>
        <w:rPr>
          <w:b/>
          <w:bCs/>
          <w:sz w:val="22"/>
          <w:szCs w:val="22"/>
        </w:rPr>
      </w:pPr>
      <w:bookmarkStart w:id="8" w:name="_Hlk135044050"/>
      <w:r w:rsidRPr="0057374A">
        <w:rPr>
          <w:b/>
          <w:bCs/>
          <w:sz w:val="22"/>
          <w:szCs w:val="22"/>
        </w:rPr>
        <w:t>Observation-</w:t>
      </w:r>
      <w:r w:rsidR="0057374A">
        <w:rPr>
          <w:b/>
          <w:bCs/>
          <w:sz w:val="22"/>
          <w:szCs w:val="22"/>
        </w:rPr>
        <w:t>3</w:t>
      </w:r>
      <w:r w:rsidRPr="0057374A">
        <w:rPr>
          <w:b/>
          <w:bCs/>
          <w:sz w:val="22"/>
          <w:szCs w:val="22"/>
        </w:rPr>
        <w:t xml:space="preserve">: The indication on </w:t>
      </w:r>
      <w:r w:rsidRPr="0057374A">
        <w:rPr>
          <w:rFonts w:eastAsia="MS Mincho"/>
          <w:b/>
          <w:bCs/>
          <w:sz w:val="22"/>
          <w:szCs w:val="22"/>
          <w:lang w:eastAsia="ja-JP"/>
        </w:rPr>
        <w:t xml:space="preserve">UE-side model </w:t>
      </w:r>
      <w:r w:rsidR="00D4404C">
        <w:rPr>
          <w:rFonts w:eastAsia="MS Mincho"/>
          <w:b/>
          <w:bCs/>
          <w:sz w:val="22"/>
          <w:szCs w:val="22"/>
          <w:lang w:eastAsia="ja-JP"/>
        </w:rPr>
        <w:t>switching</w:t>
      </w:r>
      <w:r w:rsidRPr="0057374A">
        <w:rPr>
          <w:b/>
          <w:bCs/>
          <w:sz w:val="22"/>
          <w:szCs w:val="22"/>
        </w:rPr>
        <w:t xml:space="preserve"> </w:t>
      </w:r>
      <w:r w:rsidR="00D4404C">
        <w:rPr>
          <w:b/>
          <w:bCs/>
          <w:sz w:val="22"/>
          <w:szCs w:val="22"/>
        </w:rPr>
        <w:t xml:space="preserve">to NW </w:t>
      </w:r>
      <w:r w:rsidRPr="0057374A">
        <w:rPr>
          <w:b/>
          <w:bCs/>
          <w:sz w:val="22"/>
          <w:szCs w:val="22"/>
        </w:rPr>
        <w:t xml:space="preserve">is helpful to </w:t>
      </w:r>
      <w:r w:rsidR="00F9602B" w:rsidRPr="00F9602B">
        <w:rPr>
          <w:b/>
          <w:bCs/>
          <w:sz w:val="22"/>
          <w:szCs w:val="22"/>
        </w:rPr>
        <w:t>functionality-based LCM</w:t>
      </w:r>
      <w:r w:rsidR="00F9602B" w:rsidRPr="0057374A">
        <w:rPr>
          <w:b/>
          <w:bCs/>
          <w:sz w:val="22"/>
          <w:szCs w:val="22"/>
        </w:rPr>
        <w:t xml:space="preserve"> </w:t>
      </w:r>
      <w:r w:rsidR="00F9602B">
        <w:rPr>
          <w:b/>
          <w:bCs/>
          <w:sz w:val="22"/>
          <w:szCs w:val="22"/>
        </w:rPr>
        <w:t xml:space="preserve">conducted at </w:t>
      </w:r>
      <w:r w:rsidRPr="0057374A">
        <w:rPr>
          <w:b/>
          <w:bCs/>
          <w:sz w:val="22"/>
          <w:szCs w:val="22"/>
        </w:rPr>
        <w:t>NW-side.</w:t>
      </w:r>
    </w:p>
    <w:bookmarkEnd w:id="8"/>
    <w:p w14:paraId="2A62B1EA" w14:textId="77777777" w:rsidR="0057374A" w:rsidRPr="0057374A" w:rsidRDefault="0057374A" w:rsidP="000C0686">
      <w:pPr>
        <w:jc w:val="both"/>
        <w:rPr>
          <w:b/>
          <w:bCs/>
          <w:sz w:val="22"/>
          <w:szCs w:val="22"/>
        </w:rPr>
      </w:pPr>
    </w:p>
    <w:p w14:paraId="55902FDE" w14:textId="629976BA" w:rsidR="00D4404C" w:rsidRDefault="00653B1A" w:rsidP="00D4404C">
      <w:pPr>
        <w:jc w:val="both"/>
        <w:rPr>
          <w:b/>
          <w:bCs/>
          <w:sz w:val="22"/>
          <w:szCs w:val="22"/>
        </w:rPr>
      </w:pPr>
      <w:bookmarkStart w:id="9" w:name="_Hlk135044062"/>
      <w:r w:rsidRPr="0057374A">
        <w:rPr>
          <w:b/>
          <w:bCs/>
          <w:sz w:val="22"/>
          <w:szCs w:val="22"/>
        </w:rPr>
        <w:t>Proposal-</w:t>
      </w:r>
      <w:r w:rsidR="0057374A" w:rsidRPr="0057374A">
        <w:rPr>
          <w:b/>
          <w:bCs/>
          <w:sz w:val="22"/>
          <w:szCs w:val="22"/>
        </w:rPr>
        <w:t>4</w:t>
      </w:r>
      <w:r w:rsidRPr="0057374A">
        <w:rPr>
          <w:b/>
          <w:bCs/>
          <w:sz w:val="22"/>
          <w:szCs w:val="22"/>
        </w:rPr>
        <w:t>:</w:t>
      </w:r>
      <w:r w:rsidR="00B55ED7">
        <w:rPr>
          <w:b/>
          <w:bCs/>
          <w:sz w:val="22"/>
          <w:szCs w:val="22"/>
        </w:rPr>
        <w:t xml:space="preserve"> </w:t>
      </w:r>
      <w:r w:rsidR="00D4404C" w:rsidRPr="00D4404C">
        <w:rPr>
          <w:b/>
          <w:bCs/>
          <w:sz w:val="22"/>
          <w:szCs w:val="22"/>
        </w:rPr>
        <w:t>Regarding functionality-based LCM operations</w:t>
      </w:r>
      <w:r w:rsidR="00D4404C">
        <w:rPr>
          <w:b/>
          <w:bCs/>
          <w:sz w:val="22"/>
          <w:szCs w:val="22"/>
        </w:rPr>
        <w:t>, at least the following approaches</w:t>
      </w:r>
      <w:r w:rsidR="000977E7">
        <w:rPr>
          <w:b/>
          <w:bCs/>
          <w:sz w:val="22"/>
          <w:szCs w:val="22"/>
        </w:rPr>
        <w:t xml:space="preserve"> are studied</w:t>
      </w:r>
      <w:r w:rsidR="00D4404C">
        <w:rPr>
          <w:b/>
          <w:bCs/>
          <w:sz w:val="22"/>
          <w:szCs w:val="22"/>
        </w:rPr>
        <w:t xml:space="preserve">: </w:t>
      </w:r>
    </w:p>
    <w:p w14:paraId="3F4E5D6C" w14:textId="341CD763" w:rsidR="00B55ED7" w:rsidRPr="00D4404C" w:rsidRDefault="00D4404C" w:rsidP="00D4404C">
      <w:pPr>
        <w:pStyle w:val="aff1"/>
        <w:numPr>
          <w:ilvl w:val="0"/>
          <w:numId w:val="53"/>
        </w:numPr>
        <w:ind w:firstLineChars="0"/>
        <w:jc w:val="both"/>
        <w:rPr>
          <w:b/>
          <w:bCs/>
          <w:sz w:val="22"/>
          <w:szCs w:val="22"/>
        </w:rPr>
      </w:pPr>
      <w:r w:rsidRPr="00D4404C">
        <w:rPr>
          <w:b/>
          <w:bCs/>
          <w:sz w:val="22"/>
          <w:szCs w:val="22"/>
        </w:rPr>
        <w:t>NW-side performance monitoring at functionality level</w:t>
      </w:r>
      <w:r>
        <w:rPr>
          <w:b/>
          <w:bCs/>
          <w:sz w:val="22"/>
          <w:szCs w:val="22"/>
        </w:rPr>
        <w:t xml:space="preserve"> and following-up actions</w:t>
      </w:r>
      <w:r w:rsidR="00C346EE">
        <w:rPr>
          <w:b/>
          <w:bCs/>
          <w:sz w:val="22"/>
          <w:szCs w:val="22"/>
        </w:rPr>
        <w:t>.</w:t>
      </w:r>
    </w:p>
    <w:p w14:paraId="37D9987F" w14:textId="635BD684" w:rsidR="00B55ED7" w:rsidRPr="0034009A" w:rsidRDefault="0034009A" w:rsidP="0034009A">
      <w:pPr>
        <w:pStyle w:val="aff1"/>
        <w:numPr>
          <w:ilvl w:val="0"/>
          <w:numId w:val="53"/>
        </w:numPr>
        <w:ind w:firstLineChars="0"/>
        <w:jc w:val="both"/>
        <w:rPr>
          <w:b/>
          <w:bCs/>
          <w:sz w:val="22"/>
          <w:szCs w:val="22"/>
        </w:rPr>
      </w:pPr>
      <w:r>
        <w:rPr>
          <w:b/>
          <w:bCs/>
          <w:sz w:val="22"/>
          <w:szCs w:val="22"/>
        </w:rPr>
        <w:t xml:space="preserve">UE initiated </w:t>
      </w:r>
      <w:r w:rsidR="00D4404C">
        <w:rPr>
          <w:b/>
          <w:bCs/>
          <w:sz w:val="22"/>
          <w:szCs w:val="22"/>
        </w:rPr>
        <w:t xml:space="preserve">the request on </w:t>
      </w:r>
      <w:r>
        <w:rPr>
          <w:b/>
          <w:bCs/>
          <w:sz w:val="22"/>
          <w:szCs w:val="22"/>
        </w:rPr>
        <w:t>functionality operations</w:t>
      </w:r>
      <w:r w:rsidR="00D4404C">
        <w:rPr>
          <w:b/>
          <w:bCs/>
          <w:sz w:val="22"/>
          <w:szCs w:val="22"/>
        </w:rPr>
        <w:t xml:space="preserve"> to NW based on its model-level-based monitoring</w:t>
      </w:r>
      <w:r>
        <w:rPr>
          <w:b/>
          <w:bCs/>
          <w:sz w:val="22"/>
          <w:szCs w:val="22"/>
        </w:rPr>
        <w:t xml:space="preserve">. </w:t>
      </w:r>
    </w:p>
    <w:bookmarkEnd w:id="9"/>
    <w:p w14:paraId="41CEE9DA" w14:textId="77777777" w:rsidR="00FF1F5F" w:rsidRDefault="00FF1F5F" w:rsidP="001712D7">
      <w:pPr>
        <w:jc w:val="both"/>
        <w:rPr>
          <w:sz w:val="22"/>
          <w:szCs w:val="22"/>
        </w:rPr>
      </w:pPr>
    </w:p>
    <w:p w14:paraId="3191574E" w14:textId="77777777" w:rsidR="008852DC" w:rsidRDefault="008852DC" w:rsidP="008852DC">
      <w:pPr>
        <w:pStyle w:val="1"/>
        <w:jc w:val="both"/>
        <w:rPr>
          <w:b/>
          <w:bCs w:val="0"/>
          <w:sz w:val="22"/>
          <w:szCs w:val="22"/>
        </w:rPr>
      </w:pPr>
      <w:r>
        <w:rPr>
          <w:b/>
          <w:bCs w:val="0"/>
          <w:sz w:val="22"/>
          <w:szCs w:val="22"/>
        </w:rPr>
        <w:lastRenderedPageBreak/>
        <w:t xml:space="preserve">Global </w:t>
      </w:r>
      <w:r w:rsidR="00232C15" w:rsidRPr="008852DC">
        <w:rPr>
          <w:b/>
          <w:bCs w:val="0"/>
          <w:sz w:val="22"/>
          <w:szCs w:val="22"/>
        </w:rPr>
        <w:t xml:space="preserve">Model </w:t>
      </w:r>
      <w:r>
        <w:rPr>
          <w:b/>
          <w:bCs w:val="0"/>
          <w:sz w:val="22"/>
          <w:szCs w:val="22"/>
        </w:rPr>
        <w:t>ID and Local Model ID</w:t>
      </w:r>
    </w:p>
    <w:p w14:paraId="4C50D808" w14:textId="77777777" w:rsidR="00CB6DC4" w:rsidRPr="00CB6DC4" w:rsidRDefault="00CB6DC4" w:rsidP="00CB6DC4">
      <w:pPr>
        <w:rPr>
          <w:lang w:eastAsia="ja-JP"/>
        </w:rPr>
      </w:pPr>
    </w:p>
    <w:tbl>
      <w:tblPr>
        <w:tblStyle w:val="afd"/>
        <w:tblW w:w="0" w:type="auto"/>
        <w:tblLook w:val="04A0" w:firstRow="1" w:lastRow="0" w:firstColumn="1" w:lastColumn="0" w:noHBand="0" w:noVBand="1"/>
      </w:tblPr>
      <w:tblGrid>
        <w:gridCol w:w="9629"/>
      </w:tblGrid>
      <w:tr w:rsidR="00953608" w:rsidRPr="00F8503C" w14:paraId="1B869992" w14:textId="77777777" w:rsidTr="006A17FB">
        <w:tc>
          <w:tcPr>
            <w:tcW w:w="9962" w:type="dxa"/>
          </w:tcPr>
          <w:p w14:paraId="15F100CE" w14:textId="77777777" w:rsidR="00953608" w:rsidRPr="0034009A" w:rsidRDefault="00953608" w:rsidP="006A17FB">
            <w:pPr>
              <w:jc w:val="both"/>
              <w:rPr>
                <w:b/>
                <w:bCs/>
                <w:sz w:val="22"/>
                <w:szCs w:val="22"/>
                <w:lang w:eastAsia="ja-JP"/>
              </w:rPr>
            </w:pPr>
            <w:r w:rsidRPr="0034009A">
              <w:rPr>
                <w:b/>
                <w:bCs/>
                <w:sz w:val="22"/>
                <w:szCs w:val="22"/>
                <w:lang w:eastAsia="ja-JP"/>
              </w:rPr>
              <w:t>RAN2 #121 agreement [2]</w:t>
            </w:r>
          </w:p>
          <w:p w14:paraId="07D33749" w14:textId="77777777" w:rsidR="00953608" w:rsidRPr="0034009A" w:rsidRDefault="00953608" w:rsidP="006A17FB">
            <w:pPr>
              <w:pStyle w:val="Agreement"/>
              <w:rPr>
                <w:sz w:val="22"/>
                <w:szCs w:val="22"/>
              </w:rPr>
            </w:pPr>
            <w:r w:rsidRPr="0034009A">
              <w:rPr>
                <w:sz w:val="22"/>
                <w:szCs w:val="22"/>
              </w:rPr>
              <w:t xml:space="preserve">RAN2 assumes that Model ID is unique “globally”, e.g. </w:t>
            </w:r>
            <w:bookmarkStart w:id="10" w:name="_Hlk134552944"/>
            <w:r w:rsidRPr="0034009A">
              <w:rPr>
                <w:sz w:val="22"/>
                <w:szCs w:val="22"/>
              </w:rPr>
              <w:t>in order to manage test certification each retrained version need to be identified</w:t>
            </w:r>
            <w:bookmarkEnd w:id="10"/>
            <w:r w:rsidRPr="0034009A">
              <w:rPr>
                <w:sz w:val="22"/>
                <w:szCs w:val="22"/>
              </w:rPr>
              <w:t xml:space="preserve">. </w:t>
            </w:r>
          </w:p>
          <w:p w14:paraId="13D69E04" w14:textId="77777777" w:rsidR="00953608" w:rsidRPr="0034009A" w:rsidRDefault="00953608" w:rsidP="00953608">
            <w:pPr>
              <w:rPr>
                <w:sz w:val="22"/>
                <w:szCs w:val="22"/>
                <w:lang w:val="en-GB" w:eastAsia="en-GB"/>
              </w:rPr>
            </w:pPr>
          </w:p>
          <w:p w14:paraId="1B6C351E" w14:textId="27A56B10" w:rsidR="00953608" w:rsidRPr="0034009A" w:rsidRDefault="00953608" w:rsidP="00953608">
            <w:pPr>
              <w:jc w:val="both"/>
              <w:rPr>
                <w:b/>
                <w:bCs/>
                <w:sz w:val="22"/>
                <w:szCs w:val="22"/>
                <w:lang w:eastAsia="ja-JP"/>
              </w:rPr>
            </w:pPr>
            <w:r w:rsidRPr="0034009A">
              <w:rPr>
                <w:rFonts w:hint="eastAsia"/>
                <w:b/>
                <w:bCs/>
                <w:sz w:val="22"/>
                <w:szCs w:val="22"/>
                <w:lang w:eastAsia="ja-JP"/>
              </w:rPr>
              <w:t>RAN</w:t>
            </w:r>
            <w:r w:rsidRPr="0034009A">
              <w:rPr>
                <w:b/>
                <w:bCs/>
                <w:sz w:val="22"/>
                <w:szCs w:val="22"/>
                <w:lang w:eastAsia="ja-JP"/>
              </w:rPr>
              <w:t>1#121</w:t>
            </w:r>
            <w:r w:rsidRPr="0034009A">
              <w:rPr>
                <w:rFonts w:hint="eastAsia"/>
                <w:b/>
                <w:bCs/>
                <w:sz w:val="22"/>
                <w:szCs w:val="22"/>
                <w:lang w:eastAsia="ja-JP"/>
              </w:rPr>
              <w:t>be</w:t>
            </w:r>
            <w:r w:rsidRPr="0034009A">
              <w:rPr>
                <w:b/>
                <w:bCs/>
                <w:sz w:val="22"/>
                <w:szCs w:val="22"/>
                <w:lang w:eastAsia="ja-JP"/>
              </w:rPr>
              <w:t xml:space="preserve"> Conclusion </w:t>
            </w:r>
          </w:p>
          <w:p w14:paraId="213E7C85" w14:textId="77777777" w:rsidR="00953608" w:rsidRPr="0034009A" w:rsidRDefault="00953608" w:rsidP="00953608">
            <w:pPr>
              <w:rPr>
                <w:b/>
                <w:bCs/>
                <w:sz w:val="22"/>
                <w:szCs w:val="22"/>
                <w:lang w:eastAsia="en-GB"/>
              </w:rPr>
            </w:pPr>
            <w:r w:rsidRPr="0034009A">
              <w:rPr>
                <w:b/>
                <w:bCs/>
                <w:sz w:val="22"/>
                <w:szCs w:val="22"/>
                <w:lang w:eastAsia="en-GB"/>
              </w:rPr>
              <w:t>From RAN1 perspective, it is clarified that an AI/ML model identified by a model ID may be logical, and how it maps to physical AI/ML model(s) may be up to implementation.</w:t>
            </w:r>
          </w:p>
          <w:p w14:paraId="59B8A45E" w14:textId="753BABC4" w:rsidR="00953608" w:rsidRPr="00953608" w:rsidRDefault="00953608" w:rsidP="00953608">
            <w:pPr>
              <w:rPr>
                <w:lang w:eastAsia="en-GB"/>
              </w:rPr>
            </w:pPr>
            <w:r w:rsidRPr="0034009A">
              <w:rPr>
                <w:b/>
                <w:bCs/>
                <w:sz w:val="22"/>
                <w:szCs w:val="22"/>
                <w:lang w:eastAsia="en-GB"/>
              </w:rPr>
              <w:t>-</w:t>
            </w:r>
            <w:r w:rsidRPr="0034009A">
              <w:rPr>
                <w:b/>
                <w:bCs/>
                <w:sz w:val="22"/>
                <w:szCs w:val="22"/>
                <w:lang w:eastAsia="en-GB"/>
              </w:rPr>
              <w:tab/>
              <w:t>When distinction is necessary for discussion purposes, companies may use the term a logical AI/ML model to refer to a model that is identified and assigned a model ID, and physical AI/ML model(s) to refer to an actual implementation of such a model.</w:t>
            </w:r>
          </w:p>
        </w:tc>
      </w:tr>
    </w:tbl>
    <w:p w14:paraId="43FDC9AF" w14:textId="77777777" w:rsidR="003A499E" w:rsidRDefault="003A499E" w:rsidP="003A499E">
      <w:pPr>
        <w:rPr>
          <w:lang w:eastAsia="ja-JP"/>
        </w:rPr>
      </w:pPr>
    </w:p>
    <w:p w14:paraId="7D215CA8" w14:textId="35D8825F" w:rsidR="003A499E" w:rsidRPr="00D34BD1" w:rsidRDefault="003A499E" w:rsidP="00D4404C">
      <w:pPr>
        <w:jc w:val="both"/>
        <w:rPr>
          <w:sz w:val="22"/>
          <w:szCs w:val="22"/>
        </w:rPr>
      </w:pPr>
      <w:r w:rsidRPr="00D34BD1">
        <w:rPr>
          <w:sz w:val="22"/>
          <w:szCs w:val="22"/>
          <w:lang w:eastAsia="ja-JP"/>
        </w:rPr>
        <w:t>For a global model ID, we think it is mainly used in model identification/model registration procedure, with the involvement of the specific network entity</w:t>
      </w:r>
      <w:r w:rsidR="00D4404C" w:rsidRPr="00D34BD1">
        <w:rPr>
          <w:sz w:val="22"/>
          <w:szCs w:val="22"/>
          <w:lang w:eastAsia="ja-JP"/>
        </w:rPr>
        <w:t xml:space="preserve"> with function on model ID assignment</w:t>
      </w:r>
      <w:r w:rsidRPr="00D34BD1">
        <w:rPr>
          <w:sz w:val="22"/>
          <w:szCs w:val="22"/>
          <w:lang w:eastAsia="ja-JP"/>
        </w:rPr>
        <w:t>. While for model level operations and interactions between UE and NW, it is inefficient to assume</w:t>
      </w:r>
      <w:r w:rsidR="003433B0" w:rsidRPr="00D34BD1">
        <w:rPr>
          <w:sz w:val="22"/>
          <w:szCs w:val="22"/>
          <w:lang w:eastAsia="ja-JP"/>
        </w:rPr>
        <w:t xml:space="preserve"> that</w:t>
      </w:r>
      <w:r w:rsidRPr="00D34BD1">
        <w:rPr>
          <w:sz w:val="22"/>
          <w:szCs w:val="22"/>
          <w:lang w:eastAsia="ja-JP"/>
        </w:rPr>
        <w:t xml:space="preserve"> every operation is model-ID based operation, and inquiry model ID all the time. For model control related operations, such as </w:t>
      </w:r>
      <w:r w:rsidR="00E169F1" w:rsidRPr="00D34BD1">
        <w:rPr>
          <w:sz w:val="22"/>
          <w:szCs w:val="22"/>
        </w:rPr>
        <w:t xml:space="preserve">model </w:t>
      </w:r>
      <w:bookmarkStart w:id="11" w:name="_Hlk135009069"/>
      <w:r w:rsidR="00E169F1" w:rsidRPr="00D34BD1">
        <w:rPr>
          <w:sz w:val="22"/>
          <w:szCs w:val="22"/>
        </w:rPr>
        <w:t>activation/deactivation/selection/switching</w:t>
      </w:r>
      <w:bookmarkEnd w:id="11"/>
      <w:r w:rsidR="00E169F1" w:rsidRPr="00D34BD1">
        <w:rPr>
          <w:sz w:val="22"/>
          <w:szCs w:val="22"/>
        </w:rPr>
        <w:t xml:space="preserve">, </w:t>
      </w:r>
      <w:r w:rsidR="003433B0" w:rsidRPr="00D34BD1">
        <w:rPr>
          <w:sz w:val="22"/>
          <w:szCs w:val="22"/>
        </w:rPr>
        <w:t xml:space="preserve">introducing </w:t>
      </w:r>
      <w:r w:rsidR="00E169F1" w:rsidRPr="00D34BD1">
        <w:rPr>
          <w:sz w:val="22"/>
          <w:szCs w:val="22"/>
        </w:rPr>
        <w:t>local model ID would be more efficient way.</w:t>
      </w:r>
    </w:p>
    <w:p w14:paraId="11DBA495" w14:textId="77777777" w:rsidR="00FF1F5F" w:rsidRDefault="00FF1F5F" w:rsidP="00D4404C">
      <w:pPr>
        <w:jc w:val="both"/>
        <w:rPr>
          <w:lang w:eastAsia="ja-JP"/>
        </w:rPr>
      </w:pPr>
    </w:p>
    <w:p w14:paraId="084D1098" w14:textId="13EE783C" w:rsidR="00E169F1" w:rsidRPr="00E169F1" w:rsidRDefault="00FF1F5F" w:rsidP="00BC6C89">
      <w:pPr>
        <w:rPr>
          <w:b/>
          <w:bCs/>
          <w:sz w:val="22"/>
          <w:szCs w:val="22"/>
          <w:lang w:eastAsia="ja-JP"/>
        </w:rPr>
      </w:pPr>
      <w:bookmarkStart w:id="12" w:name="_Hlk135044075"/>
      <w:r w:rsidRPr="00E169F1">
        <w:rPr>
          <w:b/>
          <w:bCs/>
          <w:sz w:val="22"/>
          <w:szCs w:val="22"/>
          <w:lang w:eastAsia="ja-JP"/>
        </w:rPr>
        <w:t>Proposal-</w:t>
      </w:r>
      <w:r w:rsidR="00E169F1" w:rsidRPr="00E169F1">
        <w:rPr>
          <w:b/>
          <w:bCs/>
          <w:sz w:val="22"/>
          <w:szCs w:val="22"/>
          <w:lang w:eastAsia="ja-JP"/>
        </w:rPr>
        <w:t>5</w:t>
      </w:r>
      <w:r w:rsidRPr="00E169F1">
        <w:rPr>
          <w:b/>
          <w:bCs/>
          <w:sz w:val="22"/>
          <w:szCs w:val="22"/>
          <w:lang w:eastAsia="ja-JP"/>
        </w:rPr>
        <w:t>:</w:t>
      </w:r>
      <w:r w:rsidR="00DE5B94">
        <w:rPr>
          <w:b/>
          <w:bCs/>
          <w:sz w:val="22"/>
          <w:szCs w:val="22"/>
          <w:lang w:eastAsia="ja-JP"/>
        </w:rPr>
        <w:t xml:space="preserve"> </w:t>
      </w:r>
      <w:r w:rsidR="00E169F1" w:rsidRPr="00E169F1">
        <w:rPr>
          <w:b/>
          <w:bCs/>
          <w:sz w:val="22"/>
          <w:szCs w:val="22"/>
          <w:lang w:eastAsia="ja-JP"/>
        </w:rPr>
        <w:t xml:space="preserve">Regarding </w:t>
      </w:r>
      <w:r w:rsidR="00DE5B94">
        <w:rPr>
          <w:b/>
          <w:bCs/>
          <w:sz w:val="22"/>
          <w:szCs w:val="22"/>
          <w:lang w:eastAsia="ja-JP"/>
        </w:rPr>
        <w:t>m</w:t>
      </w:r>
      <w:r w:rsidR="00DE5B94" w:rsidRPr="00E169F1">
        <w:rPr>
          <w:b/>
          <w:bCs/>
          <w:sz w:val="22"/>
          <w:szCs w:val="22"/>
          <w:lang w:eastAsia="ja-JP"/>
        </w:rPr>
        <w:t>odel</w:t>
      </w:r>
      <w:r w:rsidR="00E169F1" w:rsidRPr="00E169F1">
        <w:rPr>
          <w:b/>
          <w:bCs/>
          <w:sz w:val="22"/>
          <w:szCs w:val="22"/>
          <w:lang w:eastAsia="ja-JP"/>
        </w:rPr>
        <w:t>-ID-LCM,</w:t>
      </w:r>
    </w:p>
    <w:p w14:paraId="0ED7EE01" w14:textId="3BBF61DD" w:rsidR="00E169F1" w:rsidRPr="00E169F1" w:rsidRDefault="00E169F1" w:rsidP="00E169F1">
      <w:pPr>
        <w:pStyle w:val="aff1"/>
        <w:numPr>
          <w:ilvl w:val="0"/>
          <w:numId w:val="54"/>
        </w:numPr>
        <w:ind w:firstLineChars="0"/>
        <w:rPr>
          <w:b/>
          <w:bCs/>
          <w:sz w:val="22"/>
          <w:szCs w:val="22"/>
          <w:lang w:eastAsia="ja-JP"/>
        </w:rPr>
      </w:pPr>
      <w:r w:rsidRPr="00E169F1">
        <w:rPr>
          <w:b/>
          <w:bCs/>
          <w:sz w:val="22"/>
          <w:szCs w:val="22"/>
          <w:lang w:eastAsia="ja-JP"/>
        </w:rPr>
        <w:t>Global</w:t>
      </w:r>
      <w:r>
        <w:rPr>
          <w:b/>
          <w:bCs/>
          <w:sz w:val="22"/>
          <w:szCs w:val="22"/>
          <w:lang w:eastAsia="ja-JP"/>
        </w:rPr>
        <w:t xml:space="preserve"> model</w:t>
      </w:r>
      <w:r w:rsidRPr="00E169F1">
        <w:rPr>
          <w:b/>
          <w:bCs/>
          <w:sz w:val="22"/>
          <w:szCs w:val="22"/>
          <w:lang w:eastAsia="ja-JP"/>
        </w:rPr>
        <w:t xml:space="preserve"> ID is assumed to be used in model identification/model registration procedure.</w:t>
      </w:r>
    </w:p>
    <w:p w14:paraId="2C88E07C" w14:textId="08AE53FF" w:rsidR="00E169F1" w:rsidRDefault="00E169F1" w:rsidP="00E169F1">
      <w:pPr>
        <w:pStyle w:val="aff1"/>
        <w:numPr>
          <w:ilvl w:val="0"/>
          <w:numId w:val="54"/>
        </w:numPr>
        <w:ind w:firstLineChars="0"/>
        <w:rPr>
          <w:b/>
          <w:bCs/>
          <w:sz w:val="22"/>
          <w:szCs w:val="22"/>
          <w:lang w:eastAsia="ja-JP"/>
        </w:rPr>
      </w:pPr>
      <w:r>
        <w:rPr>
          <w:b/>
          <w:bCs/>
          <w:sz w:val="22"/>
          <w:szCs w:val="22"/>
          <w:lang w:eastAsia="ja-JP"/>
        </w:rPr>
        <w:t xml:space="preserve">Local model </w:t>
      </w:r>
      <w:r w:rsidRPr="00E169F1">
        <w:rPr>
          <w:b/>
          <w:bCs/>
          <w:sz w:val="22"/>
          <w:szCs w:val="22"/>
          <w:lang w:eastAsia="ja-JP"/>
        </w:rPr>
        <w:t xml:space="preserve">ID is </w:t>
      </w:r>
      <w:r>
        <w:rPr>
          <w:b/>
          <w:bCs/>
          <w:sz w:val="22"/>
          <w:szCs w:val="22"/>
          <w:lang w:eastAsia="ja-JP"/>
        </w:rPr>
        <w:t xml:space="preserve">introduced to facilitate model </w:t>
      </w:r>
      <w:r w:rsidRPr="00E169F1">
        <w:rPr>
          <w:b/>
          <w:bCs/>
          <w:sz w:val="22"/>
          <w:szCs w:val="22"/>
          <w:lang w:eastAsia="ja-JP"/>
        </w:rPr>
        <w:t>activation/deactivation/selection/switching</w:t>
      </w:r>
      <w:r>
        <w:rPr>
          <w:b/>
          <w:bCs/>
          <w:sz w:val="22"/>
          <w:szCs w:val="22"/>
          <w:lang w:eastAsia="ja-JP"/>
        </w:rPr>
        <w:t>.</w:t>
      </w:r>
    </w:p>
    <w:p w14:paraId="444681E2" w14:textId="44C17D91" w:rsidR="00E169F1" w:rsidRPr="00E169F1" w:rsidRDefault="00E169F1" w:rsidP="00E169F1">
      <w:pPr>
        <w:pStyle w:val="aff1"/>
        <w:numPr>
          <w:ilvl w:val="0"/>
          <w:numId w:val="54"/>
        </w:numPr>
        <w:ind w:firstLineChars="0"/>
        <w:rPr>
          <w:b/>
          <w:bCs/>
          <w:sz w:val="22"/>
          <w:szCs w:val="22"/>
          <w:lang w:eastAsia="ja-JP"/>
        </w:rPr>
      </w:pPr>
      <w:r w:rsidRPr="00E169F1">
        <w:rPr>
          <w:b/>
          <w:bCs/>
          <w:sz w:val="22"/>
          <w:szCs w:val="22"/>
          <w:lang w:eastAsia="ja-JP"/>
        </w:rPr>
        <w:t xml:space="preserve">FFS: the relationship between </w:t>
      </w:r>
      <w:r w:rsidR="004B62DA">
        <w:rPr>
          <w:b/>
          <w:bCs/>
          <w:sz w:val="22"/>
          <w:szCs w:val="22"/>
          <w:lang w:eastAsia="ja-JP"/>
        </w:rPr>
        <w:t xml:space="preserve">the global </w:t>
      </w:r>
      <w:r w:rsidRPr="00E169F1">
        <w:rPr>
          <w:b/>
          <w:bCs/>
          <w:sz w:val="22"/>
          <w:szCs w:val="22"/>
          <w:lang w:eastAsia="ja-JP"/>
        </w:rPr>
        <w:t>model ID and the local model ID.</w:t>
      </w:r>
    </w:p>
    <w:bookmarkEnd w:id="12"/>
    <w:p w14:paraId="1EF5F991" w14:textId="77777777" w:rsidR="00F9544C" w:rsidRDefault="00F9544C" w:rsidP="00F9544C">
      <w:pPr>
        <w:rPr>
          <w:lang w:eastAsia="ja-JP"/>
        </w:rPr>
      </w:pPr>
    </w:p>
    <w:p w14:paraId="0B3DFA9F" w14:textId="50222981" w:rsidR="007424D2" w:rsidRDefault="007424D2" w:rsidP="007424D2">
      <w:pPr>
        <w:pStyle w:val="1"/>
        <w:jc w:val="both"/>
        <w:rPr>
          <w:b/>
          <w:bCs w:val="0"/>
          <w:sz w:val="22"/>
          <w:szCs w:val="22"/>
        </w:rPr>
      </w:pPr>
      <w:r>
        <w:rPr>
          <w:b/>
          <w:bCs w:val="0"/>
          <w:sz w:val="22"/>
          <w:szCs w:val="22"/>
        </w:rPr>
        <w:t>M</w:t>
      </w:r>
      <w:r w:rsidRPr="00F9544C">
        <w:rPr>
          <w:b/>
          <w:bCs w:val="0"/>
          <w:sz w:val="22"/>
          <w:szCs w:val="22"/>
        </w:rPr>
        <w:t>odel</w:t>
      </w:r>
      <w:r>
        <w:rPr>
          <w:b/>
          <w:bCs w:val="0"/>
          <w:sz w:val="22"/>
          <w:szCs w:val="22"/>
        </w:rPr>
        <w:t xml:space="preserve"> monitoring</w:t>
      </w:r>
      <w:r w:rsidR="00FC5CC7">
        <w:rPr>
          <w:b/>
          <w:bCs w:val="0"/>
          <w:sz w:val="22"/>
          <w:szCs w:val="22"/>
        </w:rPr>
        <w:t>/assessment</w:t>
      </w:r>
      <w:r>
        <w:rPr>
          <w:b/>
          <w:bCs w:val="0"/>
          <w:sz w:val="22"/>
          <w:szCs w:val="22"/>
        </w:rPr>
        <w:t xml:space="preserve"> </w:t>
      </w:r>
      <w:r w:rsidR="004B62DA">
        <w:rPr>
          <w:b/>
          <w:bCs w:val="0"/>
          <w:sz w:val="22"/>
          <w:szCs w:val="22"/>
        </w:rPr>
        <w:t>to</w:t>
      </w:r>
      <w:r w:rsidR="00486A26">
        <w:rPr>
          <w:b/>
          <w:bCs w:val="0"/>
          <w:sz w:val="22"/>
          <w:szCs w:val="22"/>
        </w:rPr>
        <w:t xml:space="preserve"> inactive model</w:t>
      </w:r>
    </w:p>
    <w:p w14:paraId="5EF679C3" w14:textId="77777777" w:rsidR="007424D2" w:rsidRDefault="007424D2" w:rsidP="007424D2"/>
    <w:p w14:paraId="5F9E6921" w14:textId="3A0070FA" w:rsidR="00E169F1" w:rsidRDefault="004B62DA" w:rsidP="00486A26">
      <w:pPr>
        <w:jc w:val="both"/>
        <w:rPr>
          <w:rFonts w:eastAsia="SimSun" w:cstheme="minorHAnsi"/>
          <w:bCs/>
          <w:iCs/>
          <w:color w:val="000000" w:themeColor="text1"/>
          <w:sz w:val="22"/>
          <w:szCs w:val="22"/>
          <w:lang w:eastAsia="zh-CN"/>
        </w:rPr>
      </w:pPr>
      <w:r>
        <w:rPr>
          <w:sz w:val="22"/>
          <w:szCs w:val="22"/>
        </w:rPr>
        <w:t>Assessment</w:t>
      </w:r>
      <w:r w:rsidR="007424D2" w:rsidRPr="00486A26">
        <w:rPr>
          <w:rFonts w:eastAsia="SimSun" w:cstheme="minorHAnsi"/>
          <w:bCs/>
          <w:iCs/>
          <w:color w:val="000000" w:themeColor="text1"/>
          <w:sz w:val="22"/>
          <w:szCs w:val="22"/>
          <w:lang w:eastAsia="zh-CN"/>
        </w:rPr>
        <w:t xml:space="preserve"> </w:t>
      </w:r>
      <w:r w:rsidR="00DE5B94">
        <w:rPr>
          <w:rFonts w:eastAsia="SimSun" w:cstheme="minorHAnsi"/>
          <w:bCs/>
          <w:iCs/>
          <w:color w:val="000000" w:themeColor="text1"/>
          <w:sz w:val="22"/>
          <w:szCs w:val="22"/>
          <w:lang w:eastAsia="zh-CN"/>
        </w:rPr>
        <w:t xml:space="preserve">of </w:t>
      </w:r>
      <w:r w:rsidR="007424D2" w:rsidRPr="00486A26">
        <w:rPr>
          <w:rFonts w:eastAsia="SimSun" w:cstheme="minorHAnsi"/>
          <w:bCs/>
          <w:iCs/>
          <w:color w:val="000000" w:themeColor="text1"/>
          <w:sz w:val="22"/>
          <w:szCs w:val="22"/>
          <w:lang w:eastAsia="zh-CN"/>
        </w:rPr>
        <w:t>the applicability of inactive AI/ML models is a very important procedure in model operations.</w:t>
      </w:r>
      <w:r w:rsidR="00486A26">
        <w:rPr>
          <w:rFonts w:eastAsia="SimSun" w:cstheme="minorHAnsi"/>
          <w:bCs/>
          <w:iCs/>
          <w:color w:val="000000" w:themeColor="text1"/>
          <w:sz w:val="22"/>
          <w:szCs w:val="22"/>
          <w:lang w:eastAsia="zh-CN"/>
        </w:rPr>
        <w:t xml:space="preserve"> </w:t>
      </w:r>
      <w:r w:rsidR="00E169F1">
        <w:rPr>
          <w:rFonts w:eastAsia="SimSun" w:cstheme="minorHAnsi"/>
          <w:bCs/>
          <w:iCs/>
          <w:color w:val="000000" w:themeColor="text1"/>
          <w:sz w:val="22"/>
          <w:szCs w:val="22"/>
          <w:lang w:eastAsia="zh-CN"/>
        </w:rPr>
        <w:t>For example, before the activation of a model, its performance should be pre-assessed. In model switching procedure, there is also a need to compare the performance of the being switched model with the performance of the running model. For model selection, performance comparison among multiple inacti</w:t>
      </w:r>
      <w:r w:rsidR="00FC5CC7">
        <w:rPr>
          <w:rFonts w:eastAsia="SimSun" w:cstheme="minorHAnsi"/>
          <w:bCs/>
          <w:iCs/>
          <w:color w:val="000000" w:themeColor="text1"/>
          <w:sz w:val="22"/>
          <w:szCs w:val="22"/>
          <w:lang w:eastAsia="zh-CN"/>
        </w:rPr>
        <w:t>ve models is needed.</w:t>
      </w:r>
    </w:p>
    <w:p w14:paraId="2256B9BE" w14:textId="77777777" w:rsidR="007424D2" w:rsidRDefault="007424D2" w:rsidP="007424D2">
      <w:pPr>
        <w:rPr>
          <w:rFonts w:eastAsia="SimSun" w:cstheme="minorHAnsi"/>
          <w:bCs/>
          <w:iCs/>
          <w:color w:val="000000" w:themeColor="text1"/>
          <w:lang w:eastAsia="zh-CN"/>
        </w:rPr>
      </w:pPr>
    </w:p>
    <w:p w14:paraId="2659EBBF" w14:textId="043964BD" w:rsidR="00FC5CC7" w:rsidRPr="00FC5CC7" w:rsidRDefault="00FC5CC7" w:rsidP="00FC5CC7">
      <w:pPr>
        <w:rPr>
          <w:rFonts w:eastAsia="SimSun" w:cstheme="minorHAnsi"/>
          <w:b/>
          <w:iCs/>
          <w:color w:val="000000" w:themeColor="text1"/>
          <w:sz w:val="22"/>
          <w:szCs w:val="22"/>
          <w:lang w:eastAsia="zh-CN"/>
        </w:rPr>
      </w:pPr>
      <w:bookmarkStart w:id="13" w:name="_Hlk135044088"/>
      <w:r w:rsidRPr="00FC5CC7">
        <w:rPr>
          <w:rFonts w:eastAsia="SimSun" w:cstheme="minorHAnsi"/>
          <w:b/>
          <w:iCs/>
          <w:color w:val="000000" w:themeColor="text1"/>
          <w:sz w:val="22"/>
          <w:szCs w:val="22"/>
          <w:lang w:eastAsia="zh-CN"/>
        </w:rPr>
        <w:t>Observation-</w:t>
      </w:r>
      <w:r>
        <w:rPr>
          <w:rFonts w:eastAsia="SimSun" w:cstheme="minorHAnsi"/>
          <w:b/>
          <w:iCs/>
          <w:color w:val="000000" w:themeColor="text1"/>
          <w:sz w:val="22"/>
          <w:szCs w:val="22"/>
          <w:lang w:eastAsia="zh-CN"/>
        </w:rPr>
        <w:t>4</w:t>
      </w:r>
      <w:r w:rsidRPr="00FC5CC7">
        <w:rPr>
          <w:rFonts w:eastAsia="SimSun" w:cstheme="minorHAnsi"/>
          <w:b/>
          <w:iCs/>
          <w:color w:val="000000" w:themeColor="text1"/>
          <w:sz w:val="22"/>
          <w:szCs w:val="22"/>
          <w:lang w:eastAsia="zh-CN"/>
        </w:rPr>
        <w:t>:</w:t>
      </w:r>
      <w:r w:rsidR="00F474E5">
        <w:rPr>
          <w:rFonts w:eastAsia="SimSun" w:cstheme="minorHAnsi"/>
          <w:b/>
          <w:iCs/>
          <w:color w:val="000000" w:themeColor="text1"/>
          <w:sz w:val="22"/>
          <w:szCs w:val="22"/>
          <w:lang w:eastAsia="zh-CN"/>
        </w:rPr>
        <w:t xml:space="preserve"> </w:t>
      </w:r>
      <w:r w:rsidRPr="00FC5CC7">
        <w:rPr>
          <w:rFonts w:eastAsia="SimSun" w:cstheme="minorHAnsi"/>
          <w:b/>
          <w:iCs/>
          <w:color w:val="000000" w:themeColor="text1"/>
          <w:sz w:val="22"/>
          <w:szCs w:val="22"/>
          <w:lang w:eastAsia="zh-CN"/>
        </w:rPr>
        <w:t xml:space="preserve">Model performance assessment is needed </w:t>
      </w:r>
      <w:r w:rsidR="008B36F9" w:rsidRPr="00FC5CC7">
        <w:rPr>
          <w:rFonts w:eastAsia="SimSun" w:cstheme="minorHAnsi"/>
          <w:b/>
          <w:iCs/>
          <w:color w:val="000000" w:themeColor="text1"/>
          <w:sz w:val="22"/>
          <w:szCs w:val="22"/>
          <w:lang w:eastAsia="zh-CN"/>
        </w:rPr>
        <w:t xml:space="preserve">at least </w:t>
      </w:r>
      <w:r w:rsidRPr="00FC5CC7">
        <w:rPr>
          <w:rFonts w:eastAsia="SimSun" w:cstheme="minorHAnsi"/>
          <w:b/>
          <w:iCs/>
          <w:color w:val="000000" w:themeColor="text1"/>
          <w:sz w:val="22"/>
          <w:szCs w:val="22"/>
          <w:lang w:eastAsia="zh-CN"/>
        </w:rPr>
        <w:t>in the following scenarios:</w:t>
      </w:r>
    </w:p>
    <w:p w14:paraId="62B5C32B" w14:textId="5D369C01" w:rsidR="00FC5CC7" w:rsidRPr="00FC5CC7" w:rsidRDefault="00FC5CC7" w:rsidP="00FC5CC7">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select one model/functionality to be activated among multiple models.</w:t>
      </w:r>
    </w:p>
    <w:p w14:paraId="720D3F14" w14:textId="130BC036" w:rsidR="00FC5CC7" w:rsidRPr="00FC5CC7" w:rsidRDefault="00FC5CC7" w:rsidP="00FC5CC7">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initial activation of an AI/ML model.</w:t>
      </w:r>
    </w:p>
    <w:p w14:paraId="0139E924" w14:textId="44D99608" w:rsidR="00FC5CC7" w:rsidRPr="00FC5CC7" w:rsidRDefault="00FC5CC7" w:rsidP="00FC5CC7">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reactivation of an AI/ML model or AI/ML functionality from fallback mode.</w:t>
      </w:r>
    </w:p>
    <w:p w14:paraId="25B1BBC2" w14:textId="6A5D9682" w:rsidR="00FC5CC7" w:rsidRPr="00FC5CC7" w:rsidRDefault="00FC5CC7" w:rsidP="00FC5CC7">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switch from one activated model/functionality to the other model/ functionality.</w:t>
      </w:r>
    </w:p>
    <w:bookmarkEnd w:id="13"/>
    <w:p w14:paraId="0E20AE35" w14:textId="77777777" w:rsidR="00FC5CC7" w:rsidRDefault="00FC5CC7" w:rsidP="007424D2">
      <w:pPr>
        <w:rPr>
          <w:rFonts w:eastAsia="SimSun" w:cstheme="minorHAnsi"/>
          <w:bCs/>
          <w:iCs/>
          <w:color w:val="000000" w:themeColor="text1"/>
          <w:lang w:eastAsia="zh-CN"/>
        </w:rPr>
      </w:pPr>
    </w:p>
    <w:p w14:paraId="748F2F5E" w14:textId="38E673DC" w:rsidR="00F320D5" w:rsidRDefault="00FC5CC7" w:rsidP="00FC5CC7">
      <w:pPr>
        <w:jc w:val="both"/>
        <w:rPr>
          <w:rFonts w:eastAsia="SimSun" w:cstheme="minorHAnsi"/>
          <w:bCs/>
          <w:iCs/>
          <w:color w:val="000000" w:themeColor="text1"/>
          <w:sz w:val="22"/>
          <w:szCs w:val="22"/>
          <w:lang w:eastAsia="zh-CN"/>
        </w:rPr>
      </w:pPr>
      <w:r w:rsidRPr="00FC5CC7">
        <w:rPr>
          <w:rFonts w:eastAsia="SimSun" w:cstheme="minorHAnsi"/>
          <w:bCs/>
          <w:iCs/>
          <w:color w:val="000000" w:themeColor="text1"/>
          <w:sz w:val="22"/>
          <w:szCs w:val="22"/>
          <w:lang w:eastAsia="zh-CN"/>
        </w:rPr>
        <w:t xml:space="preserve">To assess an inactive model, </w:t>
      </w:r>
      <w:r w:rsidR="00D84BB5">
        <w:rPr>
          <w:rFonts w:eastAsia="SimSun" w:cstheme="minorHAnsi"/>
          <w:bCs/>
          <w:iCs/>
          <w:color w:val="000000" w:themeColor="text1"/>
          <w:sz w:val="22"/>
          <w:szCs w:val="22"/>
          <w:lang w:eastAsia="zh-CN"/>
        </w:rPr>
        <w:t>one way to justify</w:t>
      </w:r>
      <w:r w:rsidR="00F320D5">
        <w:rPr>
          <w:rFonts w:eastAsia="SimSun" w:cstheme="minorHAnsi"/>
          <w:bCs/>
          <w:iCs/>
          <w:color w:val="000000" w:themeColor="text1"/>
          <w:sz w:val="22"/>
          <w:szCs w:val="22"/>
          <w:lang w:eastAsia="zh-CN"/>
        </w:rPr>
        <w:t xml:space="preserve"> </w:t>
      </w:r>
      <w:r w:rsidR="004B62DA">
        <w:rPr>
          <w:rFonts w:eastAsia="SimSun" w:cstheme="minorHAnsi"/>
          <w:bCs/>
          <w:iCs/>
          <w:color w:val="000000" w:themeColor="text1"/>
          <w:sz w:val="22"/>
          <w:szCs w:val="22"/>
          <w:lang w:eastAsia="zh-CN"/>
        </w:rPr>
        <w:t xml:space="preserve">its </w:t>
      </w:r>
      <w:r w:rsidR="00F320D5">
        <w:rPr>
          <w:rFonts w:eastAsia="SimSun" w:cstheme="minorHAnsi"/>
          <w:bCs/>
          <w:iCs/>
          <w:color w:val="000000" w:themeColor="text1"/>
          <w:sz w:val="22"/>
          <w:szCs w:val="22"/>
          <w:lang w:eastAsia="zh-CN"/>
        </w:rPr>
        <w:t>model performance is</w:t>
      </w:r>
      <w:r w:rsidR="00D84BB5">
        <w:rPr>
          <w:rFonts w:eastAsia="SimSun" w:cstheme="minorHAnsi"/>
          <w:bCs/>
          <w:iCs/>
          <w:color w:val="000000" w:themeColor="text1"/>
          <w:sz w:val="22"/>
          <w:szCs w:val="22"/>
          <w:lang w:eastAsia="zh-CN"/>
        </w:rPr>
        <w:t xml:space="preserve"> based on input data distribution. More generally, we can compare </w:t>
      </w:r>
      <w:r w:rsidR="004F314D">
        <w:rPr>
          <w:rFonts w:eastAsia="SimSun" w:cstheme="minorHAnsi"/>
          <w:bCs/>
          <w:iCs/>
          <w:color w:val="000000" w:themeColor="text1"/>
          <w:sz w:val="22"/>
          <w:szCs w:val="22"/>
          <w:lang w:eastAsia="zh-CN"/>
        </w:rPr>
        <w:t xml:space="preserve">the </w:t>
      </w:r>
      <w:r w:rsidR="00F320D5" w:rsidRPr="00F320D5">
        <w:rPr>
          <w:rFonts w:eastAsia="SimSun" w:cstheme="minorHAnsi"/>
          <w:bCs/>
          <w:iCs/>
          <w:color w:val="000000" w:themeColor="text1"/>
          <w:sz w:val="22"/>
          <w:szCs w:val="22"/>
          <w:lang w:eastAsia="zh-CN"/>
        </w:rPr>
        <w:t>model's applicability condition to the current conditions.</w:t>
      </w:r>
      <w:r w:rsidR="00F320D5">
        <w:rPr>
          <w:rFonts w:eastAsia="SimSun" w:cstheme="minorHAnsi"/>
          <w:bCs/>
          <w:iCs/>
          <w:color w:val="000000" w:themeColor="text1"/>
          <w:sz w:val="22"/>
          <w:szCs w:val="22"/>
          <w:lang w:eastAsia="zh-CN"/>
        </w:rPr>
        <w:t xml:space="preserve"> The other way to justify model performance is to assess the output of </w:t>
      </w:r>
      <w:r w:rsidR="004F314D">
        <w:rPr>
          <w:rFonts w:eastAsia="SimSun" w:cstheme="minorHAnsi"/>
          <w:bCs/>
          <w:iCs/>
          <w:color w:val="000000" w:themeColor="text1"/>
          <w:sz w:val="22"/>
          <w:szCs w:val="22"/>
          <w:lang w:eastAsia="zh-CN"/>
        </w:rPr>
        <w:t xml:space="preserve">the </w:t>
      </w:r>
      <w:r w:rsidR="00F320D5">
        <w:rPr>
          <w:rFonts w:eastAsia="SimSun" w:cstheme="minorHAnsi"/>
          <w:bCs/>
          <w:iCs/>
          <w:color w:val="000000" w:themeColor="text1"/>
          <w:sz w:val="22"/>
          <w:szCs w:val="22"/>
          <w:lang w:eastAsia="zh-CN"/>
        </w:rPr>
        <w:t xml:space="preserve">inactive model. </w:t>
      </w:r>
      <w:r w:rsidR="004B62DA">
        <w:rPr>
          <w:rFonts w:eastAsia="SimSun" w:cstheme="minorHAnsi"/>
          <w:bCs/>
          <w:iCs/>
          <w:color w:val="000000" w:themeColor="text1"/>
          <w:sz w:val="22"/>
          <w:szCs w:val="22"/>
          <w:lang w:eastAsia="zh-CN"/>
        </w:rPr>
        <w:t xml:space="preserve">The challenge of this way is to operate inactive model in parallel with activated model operations.  </w:t>
      </w:r>
    </w:p>
    <w:p w14:paraId="65F0E8D5" w14:textId="77777777" w:rsidR="004B62DA" w:rsidRDefault="004B62DA" w:rsidP="00FC5CC7">
      <w:pPr>
        <w:jc w:val="both"/>
        <w:rPr>
          <w:rFonts w:eastAsia="SimSun" w:cstheme="minorHAnsi"/>
          <w:bCs/>
          <w:iCs/>
          <w:color w:val="000000" w:themeColor="text1"/>
          <w:sz w:val="22"/>
          <w:szCs w:val="22"/>
          <w:lang w:eastAsia="zh-CN"/>
        </w:rPr>
      </w:pPr>
    </w:p>
    <w:p w14:paraId="5E9B3D71" w14:textId="4F113811" w:rsidR="00F320D5" w:rsidRDefault="00F320D5" w:rsidP="00FC5CC7">
      <w:pPr>
        <w:jc w:val="both"/>
        <w:rPr>
          <w:rFonts w:eastAsia="SimSun" w:cstheme="minorHAnsi"/>
          <w:bCs/>
          <w:iCs/>
          <w:color w:val="000000" w:themeColor="text1"/>
          <w:sz w:val="22"/>
          <w:szCs w:val="22"/>
          <w:lang w:eastAsia="zh-CN"/>
        </w:rPr>
      </w:pPr>
      <w:r>
        <w:rPr>
          <w:rFonts w:eastAsia="SimSun" w:cstheme="minorHAnsi"/>
          <w:bCs/>
          <w:iCs/>
          <w:color w:val="000000" w:themeColor="text1"/>
          <w:sz w:val="22"/>
          <w:szCs w:val="22"/>
          <w:lang w:eastAsia="zh-CN"/>
        </w:rPr>
        <w:t xml:space="preserve">In addition, for NW-side assessment, referring to the historical model performance knowledge of other UE’s can be considered.  </w:t>
      </w:r>
    </w:p>
    <w:p w14:paraId="1B392351" w14:textId="77777777" w:rsidR="00D84BB5" w:rsidRDefault="00D84BB5" w:rsidP="007424D2">
      <w:pPr>
        <w:autoSpaceDE w:val="0"/>
        <w:autoSpaceDN w:val="0"/>
        <w:adjustRightInd w:val="0"/>
        <w:snapToGrid w:val="0"/>
        <w:spacing w:after="120"/>
        <w:rPr>
          <w:rFonts w:eastAsia="SimSun" w:cstheme="minorHAnsi"/>
          <w:bCs/>
          <w:iCs/>
          <w:color w:val="000000" w:themeColor="text1"/>
          <w:lang w:eastAsia="zh-CN"/>
        </w:rPr>
      </w:pPr>
    </w:p>
    <w:p w14:paraId="5DE26B54" w14:textId="080097D0" w:rsidR="007424D2" w:rsidRPr="00E169F1" w:rsidRDefault="007424D2" w:rsidP="007424D2">
      <w:pPr>
        <w:autoSpaceDE w:val="0"/>
        <w:autoSpaceDN w:val="0"/>
        <w:adjustRightInd w:val="0"/>
        <w:snapToGrid w:val="0"/>
        <w:spacing w:after="120"/>
        <w:rPr>
          <w:rFonts w:eastAsia="SimSun" w:cstheme="minorHAnsi"/>
          <w:b/>
          <w:iCs/>
          <w:color w:val="000000" w:themeColor="text1"/>
          <w:sz w:val="22"/>
          <w:szCs w:val="22"/>
          <w:lang w:eastAsia="zh-CN"/>
        </w:rPr>
      </w:pPr>
      <w:bookmarkStart w:id="14" w:name="_Hlk135044099"/>
      <w:r w:rsidRPr="00E169F1">
        <w:rPr>
          <w:rFonts w:eastAsia="SimSun" w:cstheme="minorHAnsi"/>
          <w:b/>
          <w:iCs/>
          <w:color w:val="000000" w:themeColor="text1"/>
          <w:sz w:val="22"/>
          <w:szCs w:val="22"/>
          <w:lang w:eastAsia="zh-CN"/>
        </w:rPr>
        <w:lastRenderedPageBreak/>
        <w:t>Proposal-</w:t>
      </w:r>
      <w:r w:rsidR="00DD6949">
        <w:rPr>
          <w:rFonts w:eastAsia="SimSun" w:cstheme="minorHAnsi"/>
          <w:b/>
          <w:iCs/>
          <w:color w:val="000000" w:themeColor="text1"/>
          <w:sz w:val="22"/>
          <w:szCs w:val="22"/>
          <w:lang w:eastAsia="zh-CN"/>
        </w:rPr>
        <w:t>6</w:t>
      </w:r>
      <w:r w:rsidRPr="00E169F1">
        <w:rPr>
          <w:rFonts w:eastAsia="SimSun" w:cstheme="minorHAnsi"/>
          <w:b/>
          <w:iCs/>
          <w:color w:val="000000" w:themeColor="text1"/>
          <w:sz w:val="22"/>
          <w:szCs w:val="22"/>
          <w:lang w:eastAsia="zh-CN"/>
        </w:rPr>
        <w:t xml:space="preserve">: </w:t>
      </w:r>
      <w:proofErr w:type="gramStart"/>
      <w:r w:rsidRPr="00E169F1">
        <w:rPr>
          <w:rFonts w:eastAsia="SimSun" w:cstheme="minorHAnsi"/>
          <w:b/>
          <w:iCs/>
          <w:color w:val="000000" w:themeColor="text1"/>
          <w:sz w:val="22"/>
          <w:szCs w:val="22"/>
          <w:lang w:eastAsia="zh-CN"/>
        </w:rPr>
        <w:t>For the purpose of</w:t>
      </w:r>
      <w:proofErr w:type="gramEnd"/>
      <w:r w:rsidRPr="00E169F1">
        <w:rPr>
          <w:rFonts w:eastAsia="SimSun" w:cstheme="minorHAnsi"/>
          <w:b/>
          <w:iCs/>
          <w:color w:val="000000" w:themeColor="text1"/>
          <w:sz w:val="22"/>
          <w:szCs w:val="22"/>
          <w:lang w:eastAsia="zh-CN"/>
        </w:rPr>
        <w:t xml:space="preserve"> model </w:t>
      </w:r>
      <w:r w:rsidRPr="00E169F1">
        <w:rPr>
          <w:rFonts w:eastAsia="SimSun" w:cstheme="minorHAnsi"/>
          <w:b/>
          <w:iCs/>
          <w:sz w:val="22"/>
          <w:szCs w:val="22"/>
          <w:lang w:eastAsia="zh-CN"/>
        </w:rPr>
        <w:t>activation/</w:t>
      </w:r>
      <w:r w:rsidRPr="00E169F1">
        <w:rPr>
          <w:rFonts w:eastAsia="SimSun" w:cstheme="minorHAnsi"/>
          <w:b/>
          <w:iCs/>
          <w:color w:val="000000" w:themeColor="text1"/>
          <w:sz w:val="22"/>
          <w:szCs w:val="22"/>
          <w:lang w:eastAsia="zh-CN"/>
        </w:rPr>
        <w:t xml:space="preserve">selection/switching, study necessity, feasibility and potential specification impact for methods to evaluate the applicability of inactive AI/ML models, at least including </w:t>
      </w:r>
      <w:r w:rsidRPr="00E169F1">
        <w:rPr>
          <w:rFonts w:eastAsia="SimSun" w:cstheme="minorHAnsi"/>
          <w:b/>
          <w:iCs/>
          <w:sz w:val="22"/>
          <w:szCs w:val="22"/>
          <w:lang w:eastAsia="zh-CN"/>
        </w:rPr>
        <w:t>the following examples:</w:t>
      </w:r>
    </w:p>
    <w:p w14:paraId="7254FE58" w14:textId="3D73FEB3" w:rsidR="007424D2" w:rsidRPr="00E169F1" w:rsidRDefault="007424D2" w:rsidP="00F320D5">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Evaluation by comparing the model's</w:t>
      </w:r>
      <w:r w:rsidR="00DD6949">
        <w:rPr>
          <w:rFonts w:eastAsia="SimSun" w:cstheme="minorHAnsi"/>
          <w:b/>
          <w:iCs/>
          <w:color w:val="000000" w:themeColor="text1"/>
          <w:sz w:val="22"/>
          <w:szCs w:val="22"/>
          <w:lang w:eastAsia="zh-CN"/>
        </w:rPr>
        <w:t xml:space="preserve"> </w:t>
      </w:r>
      <w:r w:rsidRPr="00E169F1">
        <w:rPr>
          <w:rFonts w:eastAsia="SimSun" w:cstheme="minorHAnsi"/>
          <w:b/>
          <w:iCs/>
          <w:color w:val="000000" w:themeColor="text1"/>
          <w:sz w:val="22"/>
          <w:szCs w:val="22"/>
          <w:lang w:eastAsia="zh-CN"/>
        </w:rPr>
        <w:t>applicability condition to the current conditions.</w:t>
      </w:r>
    </w:p>
    <w:p w14:paraId="41AE6756" w14:textId="25FEDE43" w:rsidR="007424D2" w:rsidRDefault="007424D2" w:rsidP="00F320D5">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Evaluation based on input data distribution</w:t>
      </w:r>
      <w:r w:rsidR="00DD6949">
        <w:rPr>
          <w:rFonts w:eastAsia="SimSun" w:cstheme="minorHAnsi"/>
          <w:b/>
          <w:iCs/>
          <w:color w:val="000000" w:themeColor="text1"/>
          <w:sz w:val="22"/>
          <w:szCs w:val="22"/>
          <w:lang w:eastAsia="zh-CN"/>
        </w:rPr>
        <w:t>.</w:t>
      </w:r>
    </w:p>
    <w:p w14:paraId="2035A2C5" w14:textId="71B83BCC" w:rsidR="00D84BB5" w:rsidRPr="00E169F1" w:rsidRDefault="00D84BB5" w:rsidP="00F320D5">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Pr>
          <w:rFonts w:eastAsia="SimSun" w:cstheme="minorHAnsi"/>
          <w:b/>
          <w:iCs/>
          <w:color w:val="000000" w:themeColor="text1"/>
          <w:sz w:val="22"/>
          <w:szCs w:val="22"/>
          <w:lang w:eastAsia="zh-CN"/>
        </w:rPr>
        <w:t>Evaluation based on output of inactive model.</w:t>
      </w:r>
    </w:p>
    <w:p w14:paraId="7DC83120" w14:textId="786775BD" w:rsidR="00D84BB5" w:rsidRPr="00D84BB5" w:rsidRDefault="00D84BB5" w:rsidP="00F320D5">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Historic knowledge</w:t>
      </w:r>
      <w:r w:rsidR="00F320D5">
        <w:rPr>
          <w:rFonts w:eastAsia="SimSun" w:cstheme="minorHAnsi"/>
          <w:b/>
          <w:iCs/>
          <w:color w:val="000000" w:themeColor="text1"/>
          <w:sz w:val="22"/>
          <w:szCs w:val="22"/>
          <w:lang w:eastAsia="zh-CN"/>
        </w:rPr>
        <w:t xml:space="preserve"> on model performance</w:t>
      </w:r>
      <w:r w:rsidR="00C346EE">
        <w:rPr>
          <w:rFonts w:eastAsia="SimSun" w:cstheme="minorHAnsi"/>
          <w:b/>
          <w:iCs/>
          <w:color w:val="000000" w:themeColor="text1"/>
          <w:sz w:val="22"/>
          <w:szCs w:val="22"/>
          <w:lang w:eastAsia="zh-CN"/>
        </w:rPr>
        <w:t>.</w:t>
      </w:r>
    </w:p>
    <w:bookmarkEnd w:id="14"/>
    <w:p w14:paraId="4492D300" w14:textId="5516E52D" w:rsidR="007424D2" w:rsidRDefault="007424D2" w:rsidP="00F9544C">
      <w:pPr>
        <w:rPr>
          <w:b/>
          <w:lang w:eastAsia="ja-JP"/>
        </w:rPr>
      </w:pPr>
    </w:p>
    <w:p w14:paraId="6E118DF0" w14:textId="70382C19" w:rsidR="00EE7401" w:rsidRDefault="00EE7401" w:rsidP="00EE7401">
      <w:pPr>
        <w:pStyle w:val="1"/>
        <w:jc w:val="both"/>
        <w:rPr>
          <w:b/>
          <w:bCs w:val="0"/>
          <w:sz w:val="22"/>
          <w:szCs w:val="22"/>
        </w:rPr>
      </w:pPr>
      <w:r w:rsidRPr="00EE7401">
        <w:rPr>
          <w:b/>
          <w:bCs w:val="0"/>
          <w:sz w:val="22"/>
          <w:szCs w:val="22"/>
        </w:rPr>
        <w:t xml:space="preserve">Model </w:t>
      </w:r>
      <w:r w:rsidR="00B02AFB">
        <w:rPr>
          <w:b/>
          <w:bCs w:val="0"/>
          <w:sz w:val="22"/>
          <w:szCs w:val="22"/>
        </w:rPr>
        <w:t>v</w:t>
      </w:r>
      <w:r w:rsidR="004F314D" w:rsidRPr="00EE7401">
        <w:rPr>
          <w:b/>
          <w:bCs w:val="0"/>
          <w:sz w:val="22"/>
          <w:szCs w:val="22"/>
        </w:rPr>
        <w:t>alidation</w:t>
      </w:r>
    </w:p>
    <w:p w14:paraId="0515308E" w14:textId="77777777" w:rsidR="00FB72AE" w:rsidRDefault="00FB72AE" w:rsidP="00FB72AE">
      <w:pPr>
        <w:rPr>
          <w:lang w:eastAsia="ja-JP"/>
        </w:rPr>
      </w:pPr>
    </w:p>
    <w:p w14:paraId="0850B80F" w14:textId="09926F5D" w:rsidR="002959CE" w:rsidRDefault="002959CE" w:rsidP="00FB72AE">
      <w:pPr>
        <w:jc w:val="both"/>
        <w:rPr>
          <w:sz w:val="22"/>
          <w:szCs w:val="22"/>
          <w:lang w:eastAsia="ja-JP"/>
        </w:rPr>
      </w:pPr>
      <w:r>
        <w:rPr>
          <w:sz w:val="22"/>
          <w:szCs w:val="22"/>
          <w:lang w:eastAsia="ja-JP"/>
        </w:rPr>
        <w:t xml:space="preserve">In the previous meeting, model validation was discussed for the first time. FL made clarifications on the necessity of having this discussion and made </w:t>
      </w:r>
      <w:r w:rsidR="009E1CEA">
        <w:rPr>
          <w:sz w:val="22"/>
          <w:szCs w:val="22"/>
          <w:lang w:eastAsia="ja-JP"/>
        </w:rPr>
        <w:t xml:space="preserve">a </w:t>
      </w:r>
      <w:r>
        <w:rPr>
          <w:sz w:val="22"/>
          <w:szCs w:val="22"/>
          <w:lang w:eastAsia="ja-JP"/>
        </w:rPr>
        <w:t>proposal as follows</w:t>
      </w:r>
      <w:r w:rsidR="00CC0A85">
        <w:rPr>
          <w:sz w:val="22"/>
          <w:szCs w:val="22"/>
          <w:lang w:eastAsia="ja-JP"/>
        </w:rPr>
        <w:t xml:space="preserve"> [1]</w:t>
      </w:r>
      <w:r>
        <w:rPr>
          <w:sz w:val="22"/>
          <w:szCs w:val="22"/>
          <w:lang w:eastAsia="ja-JP"/>
        </w:rPr>
        <w:t>.</w:t>
      </w:r>
    </w:p>
    <w:p w14:paraId="427105C8" w14:textId="77777777" w:rsidR="002959CE" w:rsidRDefault="002959CE" w:rsidP="00FB72AE">
      <w:pPr>
        <w:jc w:val="both"/>
        <w:rPr>
          <w:sz w:val="22"/>
          <w:szCs w:val="22"/>
          <w:lang w:eastAsia="ja-JP"/>
        </w:rPr>
      </w:pPr>
    </w:p>
    <w:tbl>
      <w:tblPr>
        <w:tblStyle w:val="afd"/>
        <w:tblW w:w="0" w:type="auto"/>
        <w:tblLook w:val="04A0" w:firstRow="1" w:lastRow="0" w:firstColumn="1" w:lastColumn="0" w:noHBand="0" w:noVBand="1"/>
      </w:tblPr>
      <w:tblGrid>
        <w:gridCol w:w="9629"/>
      </w:tblGrid>
      <w:tr w:rsidR="002959CE" w:rsidRPr="00F8503C" w14:paraId="277DA968" w14:textId="77777777" w:rsidTr="00151108">
        <w:tc>
          <w:tcPr>
            <w:tcW w:w="9962" w:type="dxa"/>
          </w:tcPr>
          <w:p w14:paraId="458F9E27" w14:textId="77777777" w:rsidR="002959CE" w:rsidRPr="00EE7401" w:rsidRDefault="002959CE" w:rsidP="00151108">
            <w:pPr>
              <w:jc w:val="both"/>
              <w:rPr>
                <w:sz w:val="22"/>
                <w:szCs w:val="22"/>
                <w:lang w:eastAsia="ja-JP"/>
              </w:rPr>
            </w:pPr>
            <w:r w:rsidRPr="00EE7401">
              <w:rPr>
                <w:sz w:val="22"/>
                <w:szCs w:val="22"/>
                <w:lang w:eastAsia="ja-JP"/>
              </w:rPr>
              <w:t xml:space="preserve">The idea behind validation is that once a new model is developed, identified, and deployed, its performance needs to be somehow tested before it can be activated in the live network for the first time. RAN4 tests may not be able to test all models. For example, scenario or site-specific models may need to be tested in the corresponding scenario or site.  </w:t>
            </w:r>
          </w:p>
          <w:p w14:paraId="31B312B0" w14:textId="77777777" w:rsidR="002959CE" w:rsidRPr="00EE7401" w:rsidRDefault="002959CE" w:rsidP="00151108">
            <w:pPr>
              <w:jc w:val="both"/>
              <w:rPr>
                <w:sz w:val="22"/>
                <w:szCs w:val="22"/>
                <w:lang w:eastAsia="ja-JP"/>
              </w:rPr>
            </w:pPr>
            <w:r w:rsidRPr="00EE7401">
              <w:rPr>
                <w:sz w:val="22"/>
                <w:szCs w:val="22"/>
                <w:lang w:eastAsia="ja-JP"/>
              </w:rPr>
              <w:t>The goal of validation is to verify whether a model is fit for use before activating it by any UE for the first time. In contrast, monitoring is an ongoing process to check whether a model is a good choice for a specific UE. Monitoring is performed on models that have already been validated for active use, and maybe even actively used for inference before.</w:t>
            </w:r>
          </w:p>
          <w:p w14:paraId="3DE0BF95" w14:textId="77777777" w:rsidR="002959CE" w:rsidRPr="00EE7401" w:rsidRDefault="002959CE" w:rsidP="00151108">
            <w:pPr>
              <w:jc w:val="both"/>
              <w:rPr>
                <w:sz w:val="22"/>
                <w:szCs w:val="22"/>
                <w:lang w:eastAsia="ja-JP"/>
              </w:rPr>
            </w:pPr>
            <w:r w:rsidRPr="00EE7401">
              <w:rPr>
                <w:sz w:val="22"/>
                <w:szCs w:val="22"/>
                <w:lang w:eastAsia="ja-JP"/>
              </w:rPr>
              <w:t>Changes have been made for clarity and based on comments.)</w:t>
            </w:r>
          </w:p>
          <w:p w14:paraId="72228234" w14:textId="77777777" w:rsidR="002959CE" w:rsidRPr="00EE7401" w:rsidRDefault="002959CE" w:rsidP="00151108">
            <w:pPr>
              <w:jc w:val="both"/>
              <w:rPr>
                <w:sz w:val="22"/>
                <w:szCs w:val="22"/>
                <w:lang w:eastAsia="ja-JP"/>
              </w:rPr>
            </w:pPr>
          </w:p>
          <w:p w14:paraId="30EA053E" w14:textId="77777777" w:rsidR="002959CE" w:rsidRPr="002959CE" w:rsidRDefault="002959CE" w:rsidP="00151108">
            <w:pPr>
              <w:autoSpaceDE w:val="0"/>
              <w:autoSpaceDN w:val="0"/>
              <w:adjustRightInd w:val="0"/>
              <w:snapToGrid w:val="0"/>
              <w:spacing w:after="120"/>
              <w:ind w:left="288"/>
              <w:rPr>
                <w:rFonts w:eastAsia="SimSun" w:cstheme="minorHAnsi"/>
                <w:bCs/>
                <w:iCs/>
                <w:sz w:val="22"/>
                <w:szCs w:val="22"/>
                <w:lang w:eastAsia="zh-CN"/>
              </w:rPr>
            </w:pPr>
            <w:r w:rsidRPr="002959CE">
              <w:rPr>
                <w:rFonts w:eastAsia="SimSun" w:cstheme="minorHAnsi"/>
                <w:bCs/>
                <w:iCs/>
                <w:sz w:val="22"/>
                <w:szCs w:val="22"/>
                <w:lang w:eastAsia="zh-CN"/>
              </w:rPr>
              <w:t xml:space="preserve">Study the necessity and feasibility of a procedure to validate a UE-side model or two-sided model after </w:t>
            </w:r>
            <w:r w:rsidRPr="002959CE">
              <w:rPr>
                <w:rFonts w:eastAsia="SimSun" w:cstheme="minorHAnsi"/>
                <w:bCs/>
                <w:iCs/>
                <w:strike/>
                <w:color w:val="C00000"/>
                <w:sz w:val="22"/>
                <w:szCs w:val="22"/>
                <w:lang w:eastAsia="zh-CN"/>
              </w:rPr>
              <w:t>deployment</w:t>
            </w:r>
            <w:r w:rsidRPr="002959CE">
              <w:rPr>
                <w:rFonts w:eastAsia="SimSun" w:cstheme="minorHAnsi"/>
                <w:bCs/>
                <w:iCs/>
                <w:color w:val="C00000"/>
                <w:sz w:val="22"/>
                <w:szCs w:val="22"/>
                <w:lang w:eastAsia="zh-CN"/>
              </w:rPr>
              <w:t xml:space="preserve"> </w:t>
            </w:r>
            <w:r w:rsidRPr="002959CE">
              <w:rPr>
                <w:rFonts w:eastAsia="SimSun" w:cstheme="minorHAnsi"/>
                <w:b/>
                <w:iCs/>
                <w:color w:val="00B050"/>
                <w:sz w:val="22"/>
                <w:szCs w:val="22"/>
                <w:lang w:eastAsia="zh-CN"/>
              </w:rPr>
              <w:t>identification</w:t>
            </w:r>
            <w:r w:rsidRPr="002959CE">
              <w:rPr>
                <w:rFonts w:eastAsia="SimSun" w:cstheme="minorHAnsi"/>
                <w:bCs/>
                <w:iCs/>
                <w:color w:val="00B050"/>
                <w:sz w:val="22"/>
                <w:szCs w:val="22"/>
                <w:lang w:eastAsia="zh-CN"/>
              </w:rPr>
              <w:t xml:space="preserve"> </w:t>
            </w:r>
            <w:r w:rsidRPr="002959CE">
              <w:rPr>
                <w:rFonts w:eastAsia="SimSun" w:cstheme="minorHAnsi"/>
                <w:bCs/>
                <w:iCs/>
                <w:sz w:val="22"/>
                <w:szCs w:val="22"/>
                <w:lang w:eastAsia="zh-CN"/>
              </w:rPr>
              <w:t xml:space="preserve">but prior to </w:t>
            </w:r>
            <w:r w:rsidRPr="002959CE">
              <w:rPr>
                <w:rFonts w:eastAsia="SimSun" w:cstheme="minorHAnsi"/>
                <w:b/>
                <w:iCs/>
                <w:color w:val="00B050"/>
                <w:sz w:val="22"/>
                <w:szCs w:val="22"/>
                <w:lang w:eastAsia="zh-CN"/>
              </w:rPr>
              <w:t>first</w:t>
            </w:r>
            <w:r w:rsidRPr="002959CE">
              <w:rPr>
                <w:rFonts w:eastAsia="SimSun" w:cstheme="minorHAnsi"/>
                <w:bCs/>
                <w:iCs/>
                <w:sz w:val="22"/>
                <w:szCs w:val="22"/>
                <w:lang w:eastAsia="zh-CN"/>
              </w:rPr>
              <w:t xml:space="preserve"> active use, including </w:t>
            </w:r>
            <w:r w:rsidRPr="002959CE">
              <w:rPr>
                <w:rFonts w:eastAsia="SimSun" w:cstheme="minorHAnsi"/>
                <w:b/>
                <w:iCs/>
                <w:color w:val="00B050"/>
                <w:sz w:val="22"/>
                <w:szCs w:val="22"/>
                <w:lang w:eastAsia="zh-CN"/>
              </w:rPr>
              <w:t>at least</w:t>
            </w:r>
            <w:r w:rsidRPr="002959CE">
              <w:rPr>
                <w:rFonts w:eastAsia="SimSun" w:cstheme="minorHAnsi"/>
                <w:bCs/>
                <w:iCs/>
                <w:sz w:val="22"/>
                <w:szCs w:val="22"/>
                <w:lang w:eastAsia="zh-CN"/>
              </w:rPr>
              <w:t>:</w:t>
            </w:r>
          </w:p>
          <w:p w14:paraId="1CD7FB36" w14:textId="77777777" w:rsidR="002959CE" w:rsidRPr="002959CE" w:rsidRDefault="002959CE" w:rsidP="00151108">
            <w:pPr>
              <w:pStyle w:val="aff1"/>
              <w:numPr>
                <w:ilvl w:val="0"/>
                <w:numId w:val="43"/>
              </w:numPr>
              <w:autoSpaceDE w:val="0"/>
              <w:autoSpaceDN w:val="0"/>
              <w:adjustRightInd w:val="0"/>
              <w:snapToGrid w:val="0"/>
              <w:spacing w:after="120"/>
              <w:ind w:leftChars="400" w:left="1320" w:firstLineChars="0"/>
              <w:rPr>
                <w:rFonts w:eastAsia="SimSun" w:cstheme="minorHAnsi"/>
                <w:sz w:val="22"/>
                <w:szCs w:val="22"/>
              </w:rPr>
            </w:pPr>
            <w:r w:rsidRPr="002959CE">
              <w:rPr>
                <w:rFonts w:eastAsia="SimSun" w:cstheme="minorHAnsi"/>
                <w:bCs/>
                <w:iCs/>
                <w:sz w:val="22"/>
                <w:szCs w:val="22"/>
              </w:rPr>
              <w:t xml:space="preserve">Validation based on </w:t>
            </w:r>
            <w:r w:rsidRPr="002959CE">
              <w:rPr>
                <w:rFonts w:eastAsia="SimSun" w:cstheme="minorHAnsi"/>
                <w:strike/>
                <w:color w:val="C00000"/>
                <w:sz w:val="22"/>
                <w:szCs w:val="22"/>
              </w:rPr>
              <w:t>activating</w:t>
            </w:r>
            <w:r w:rsidRPr="002959CE">
              <w:rPr>
                <w:rFonts w:eastAsia="SimSun" w:cstheme="minorHAnsi"/>
                <w:color w:val="C00000"/>
                <w:sz w:val="22"/>
                <w:szCs w:val="22"/>
              </w:rPr>
              <w:t xml:space="preserve"> </w:t>
            </w:r>
            <w:r w:rsidRPr="002959CE">
              <w:rPr>
                <w:rFonts w:eastAsia="SimSun" w:cstheme="minorHAnsi"/>
                <w:bCs/>
                <w:iCs/>
                <w:sz w:val="22"/>
                <w:szCs w:val="22"/>
              </w:rPr>
              <w:t xml:space="preserve">using the model for </w:t>
            </w:r>
            <w:r w:rsidRPr="002959CE">
              <w:rPr>
                <w:rFonts w:eastAsia="SimSun" w:cstheme="minorHAnsi"/>
                <w:strike/>
                <w:color w:val="C00000"/>
                <w:sz w:val="22"/>
                <w:szCs w:val="22"/>
              </w:rPr>
              <w:t>testing</w:t>
            </w:r>
            <w:r w:rsidRPr="002959CE">
              <w:rPr>
                <w:rFonts w:eastAsia="SimSun" w:cstheme="minorHAnsi"/>
                <w:color w:val="C00000"/>
                <w:sz w:val="22"/>
                <w:szCs w:val="22"/>
              </w:rPr>
              <w:t xml:space="preserve"> </w:t>
            </w:r>
            <w:r w:rsidRPr="002959CE">
              <w:rPr>
                <w:rFonts w:eastAsia="SimSun" w:cstheme="minorHAnsi"/>
                <w:b/>
                <w:iCs/>
                <w:color w:val="00B050"/>
                <w:sz w:val="22"/>
                <w:szCs w:val="22"/>
              </w:rPr>
              <w:t>validation purpose</w:t>
            </w:r>
            <w:r w:rsidRPr="002959CE">
              <w:rPr>
                <w:rFonts w:eastAsia="SimSun" w:cstheme="minorHAnsi"/>
                <w:bCs/>
                <w:iCs/>
                <w:color w:val="00B050"/>
                <w:sz w:val="22"/>
                <w:szCs w:val="22"/>
              </w:rPr>
              <w:t xml:space="preserve"> </w:t>
            </w:r>
            <w:r w:rsidRPr="002959CE">
              <w:rPr>
                <w:rFonts w:eastAsia="SimSun" w:cstheme="minorHAnsi"/>
                <w:bCs/>
                <w:iCs/>
                <w:sz w:val="22"/>
                <w:szCs w:val="22"/>
              </w:rPr>
              <w:t>and measuring the inference accuracy/system performance</w:t>
            </w:r>
          </w:p>
          <w:p w14:paraId="24CCF85F" w14:textId="77777777" w:rsidR="002959CE" w:rsidRPr="002959CE" w:rsidRDefault="002959CE" w:rsidP="00151108">
            <w:pPr>
              <w:pStyle w:val="aff1"/>
              <w:numPr>
                <w:ilvl w:val="0"/>
                <w:numId w:val="43"/>
              </w:numPr>
              <w:autoSpaceDE w:val="0"/>
              <w:autoSpaceDN w:val="0"/>
              <w:adjustRightInd w:val="0"/>
              <w:snapToGrid w:val="0"/>
              <w:spacing w:after="120"/>
              <w:ind w:leftChars="400" w:left="1320" w:firstLineChars="0"/>
              <w:rPr>
                <w:rFonts w:eastAsia="SimSun" w:cstheme="minorHAnsi"/>
                <w:sz w:val="22"/>
                <w:szCs w:val="22"/>
              </w:rPr>
            </w:pPr>
            <w:r w:rsidRPr="002959CE">
              <w:rPr>
                <w:rFonts w:eastAsia="SimSun" w:cstheme="minorHAnsi"/>
                <w:bCs/>
                <w:iCs/>
                <w:sz w:val="22"/>
                <w:szCs w:val="22"/>
              </w:rPr>
              <w:t>Requirements for a model to be validated reliably (e.g., sufficient data coverage during validation)</w:t>
            </w:r>
          </w:p>
          <w:p w14:paraId="36FD1E3C" w14:textId="0B9D3C74" w:rsidR="002959CE" w:rsidRPr="00D17908" w:rsidRDefault="002959CE" w:rsidP="00151108">
            <w:pPr>
              <w:pStyle w:val="aff1"/>
              <w:numPr>
                <w:ilvl w:val="0"/>
                <w:numId w:val="43"/>
              </w:numPr>
              <w:autoSpaceDE w:val="0"/>
              <w:autoSpaceDN w:val="0"/>
              <w:adjustRightInd w:val="0"/>
              <w:snapToGrid w:val="0"/>
              <w:spacing w:after="120"/>
              <w:ind w:leftChars="400" w:left="1320" w:firstLineChars="0"/>
              <w:rPr>
                <w:rFonts w:eastAsia="SimSun" w:cstheme="minorHAnsi"/>
                <w:sz w:val="22"/>
                <w:szCs w:val="22"/>
              </w:rPr>
            </w:pPr>
            <w:r w:rsidRPr="002959CE">
              <w:rPr>
                <w:rFonts w:eastAsia="SimSun" w:cstheme="minorHAnsi"/>
                <w:bCs/>
                <w:iCs/>
                <w:sz w:val="22"/>
                <w:szCs w:val="22"/>
              </w:rPr>
              <w:t>Note: This may or may not have specification impact.</w:t>
            </w:r>
          </w:p>
        </w:tc>
      </w:tr>
    </w:tbl>
    <w:p w14:paraId="2C7BA2F9" w14:textId="77777777" w:rsidR="002959CE" w:rsidRDefault="002959CE" w:rsidP="00FB72AE">
      <w:pPr>
        <w:jc w:val="both"/>
        <w:rPr>
          <w:sz w:val="22"/>
          <w:szCs w:val="22"/>
          <w:lang w:eastAsia="ja-JP"/>
        </w:rPr>
      </w:pPr>
    </w:p>
    <w:p w14:paraId="6F31136D" w14:textId="658DB575" w:rsidR="00B409FC" w:rsidRDefault="002959CE" w:rsidP="00FB72AE">
      <w:pPr>
        <w:jc w:val="both"/>
        <w:rPr>
          <w:sz w:val="22"/>
          <w:szCs w:val="22"/>
          <w:lang w:eastAsia="ja-JP"/>
        </w:rPr>
      </w:pPr>
      <w:r>
        <w:rPr>
          <w:sz w:val="22"/>
          <w:szCs w:val="22"/>
          <w:lang w:eastAsia="ja-JP"/>
        </w:rPr>
        <w:t xml:space="preserve">We </w:t>
      </w:r>
      <w:r w:rsidRPr="002959CE">
        <w:rPr>
          <w:sz w:val="22"/>
          <w:szCs w:val="22"/>
          <w:lang w:eastAsia="ja-JP"/>
        </w:rPr>
        <w:t xml:space="preserve">have </w:t>
      </w:r>
      <w:r w:rsidR="00CB6DC4">
        <w:rPr>
          <w:sz w:val="22"/>
          <w:szCs w:val="22"/>
          <w:lang w:eastAsia="ja-JP"/>
        </w:rPr>
        <w:t xml:space="preserve">some </w:t>
      </w:r>
      <w:r w:rsidRPr="002959CE">
        <w:rPr>
          <w:sz w:val="22"/>
          <w:szCs w:val="22"/>
          <w:lang w:eastAsia="ja-JP"/>
        </w:rPr>
        <w:t xml:space="preserve">sympathy with </w:t>
      </w:r>
      <w:r>
        <w:rPr>
          <w:sz w:val="22"/>
          <w:szCs w:val="22"/>
          <w:lang w:eastAsia="ja-JP"/>
        </w:rPr>
        <w:t xml:space="preserve">the </w:t>
      </w:r>
      <w:r w:rsidR="00D17908">
        <w:rPr>
          <w:sz w:val="22"/>
          <w:szCs w:val="22"/>
          <w:lang w:eastAsia="ja-JP"/>
        </w:rPr>
        <w:t>FL’s clarifications</w:t>
      </w:r>
      <w:r>
        <w:rPr>
          <w:sz w:val="22"/>
          <w:szCs w:val="22"/>
          <w:lang w:eastAsia="ja-JP"/>
        </w:rPr>
        <w:t xml:space="preserve"> on the need </w:t>
      </w:r>
      <w:r w:rsidR="007148F3">
        <w:rPr>
          <w:sz w:val="22"/>
          <w:szCs w:val="22"/>
          <w:lang w:eastAsia="ja-JP"/>
        </w:rPr>
        <w:t>of</w:t>
      </w:r>
      <w:r>
        <w:rPr>
          <w:sz w:val="22"/>
          <w:szCs w:val="22"/>
          <w:lang w:eastAsia="ja-JP"/>
        </w:rPr>
        <w:t xml:space="preserve"> hav</w:t>
      </w:r>
      <w:r w:rsidR="007148F3">
        <w:rPr>
          <w:sz w:val="22"/>
          <w:szCs w:val="22"/>
          <w:lang w:eastAsia="ja-JP"/>
        </w:rPr>
        <w:t>ing study on</w:t>
      </w:r>
      <w:r>
        <w:rPr>
          <w:sz w:val="22"/>
          <w:szCs w:val="22"/>
          <w:lang w:eastAsia="ja-JP"/>
        </w:rPr>
        <w:t xml:space="preserve"> </w:t>
      </w:r>
      <w:r w:rsidR="00D17908">
        <w:rPr>
          <w:sz w:val="22"/>
          <w:szCs w:val="22"/>
          <w:lang w:eastAsia="ja-JP"/>
        </w:rPr>
        <w:t>model validation</w:t>
      </w:r>
      <w:r>
        <w:rPr>
          <w:sz w:val="22"/>
          <w:szCs w:val="22"/>
          <w:lang w:eastAsia="ja-JP"/>
        </w:rPr>
        <w:t xml:space="preserve">. </w:t>
      </w:r>
      <w:r w:rsidR="00D17908">
        <w:rPr>
          <w:sz w:val="22"/>
          <w:szCs w:val="22"/>
          <w:lang w:eastAsia="ja-JP"/>
        </w:rPr>
        <w:t xml:space="preserve">Because of </w:t>
      </w:r>
      <w:r w:rsidR="007148F3">
        <w:rPr>
          <w:sz w:val="22"/>
          <w:szCs w:val="22"/>
          <w:lang w:eastAsia="ja-JP"/>
        </w:rPr>
        <w:t xml:space="preserve">the </w:t>
      </w:r>
      <w:r w:rsidR="00D17908">
        <w:rPr>
          <w:sz w:val="22"/>
          <w:szCs w:val="22"/>
          <w:lang w:eastAsia="ja-JP"/>
        </w:rPr>
        <w:t xml:space="preserve">high cost </w:t>
      </w:r>
      <w:r w:rsidR="00B26E1C">
        <w:rPr>
          <w:sz w:val="22"/>
          <w:szCs w:val="22"/>
          <w:lang w:eastAsia="ja-JP"/>
        </w:rPr>
        <w:t xml:space="preserve">for </w:t>
      </w:r>
      <w:r w:rsidR="007148F3">
        <w:rPr>
          <w:sz w:val="22"/>
          <w:szCs w:val="22"/>
          <w:lang w:eastAsia="ja-JP"/>
        </w:rPr>
        <w:t xml:space="preserve">conducting </w:t>
      </w:r>
      <w:r w:rsidR="00D17908">
        <w:rPr>
          <w:sz w:val="22"/>
          <w:szCs w:val="22"/>
          <w:lang w:eastAsia="ja-JP"/>
        </w:rPr>
        <w:t xml:space="preserve">RAN4 test, usually only one test case is designed for </w:t>
      </w:r>
      <w:r w:rsidR="00BA08E4">
        <w:rPr>
          <w:sz w:val="22"/>
          <w:szCs w:val="22"/>
          <w:lang w:eastAsia="ja-JP"/>
        </w:rPr>
        <w:t xml:space="preserve">a UE feature. </w:t>
      </w:r>
      <w:r w:rsidR="00D17908">
        <w:rPr>
          <w:sz w:val="22"/>
          <w:szCs w:val="22"/>
        </w:rPr>
        <w:t>For example, only throughput</w:t>
      </w:r>
      <w:r w:rsidR="007148F3">
        <w:rPr>
          <w:sz w:val="22"/>
          <w:szCs w:val="22"/>
        </w:rPr>
        <w:t>/</w:t>
      </w:r>
      <w:r w:rsidR="00D17908">
        <w:rPr>
          <w:sz w:val="22"/>
          <w:szCs w:val="22"/>
        </w:rPr>
        <w:t xml:space="preserve">BLER </w:t>
      </w:r>
      <w:r w:rsidR="007148F3">
        <w:rPr>
          <w:sz w:val="22"/>
          <w:szCs w:val="22"/>
        </w:rPr>
        <w:t xml:space="preserve">gain </w:t>
      </w:r>
      <w:r w:rsidR="00D17908">
        <w:rPr>
          <w:sz w:val="22"/>
          <w:szCs w:val="22"/>
        </w:rPr>
        <w:t>can be measured in the performance test of Rel-16 codebook.</w:t>
      </w:r>
      <w:r w:rsidR="00BA08E4">
        <w:rPr>
          <w:sz w:val="22"/>
          <w:szCs w:val="22"/>
        </w:rPr>
        <w:t xml:space="preserve"> It is not a problem for a </w:t>
      </w:r>
      <w:r w:rsidR="00BA08E4">
        <w:rPr>
          <w:sz w:val="22"/>
          <w:szCs w:val="22"/>
          <w:lang w:eastAsia="ja-JP"/>
        </w:rPr>
        <w:t xml:space="preserve">non-AI/ML algorithm, since </w:t>
      </w:r>
      <w:r w:rsidR="007148F3">
        <w:rPr>
          <w:sz w:val="22"/>
          <w:szCs w:val="22"/>
          <w:lang w:eastAsia="ja-JP"/>
        </w:rPr>
        <w:t>the only algorithm</w:t>
      </w:r>
      <w:r w:rsidR="00BA08E4">
        <w:rPr>
          <w:sz w:val="22"/>
          <w:szCs w:val="22"/>
          <w:lang w:eastAsia="ja-JP"/>
        </w:rPr>
        <w:t xml:space="preserve"> will be assessed even there is only one test case. But the number of models under one UE feature may be quite large, it </w:t>
      </w:r>
      <w:r w:rsidR="00B409FC">
        <w:rPr>
          <w:sz w:val="22"/>
          <w:szCs w:val="22"/>
          <w:lang w:eastAsia="ja-JP"/>
        </w:rPr>
        <w:t>would be</w:t>
      </w:r>
      <w:r w:rsidR="00BA08E4">
        <w:rPr>
          <w:sz w:val="22"/>
          <w:szCs w:val="22"/>
          <w:lang w:eastAsia="ja-JP"/>
        </w:rPr>
        <w:t xml:space="preserve"> a reasonable prediction that many models have no chance to be RAN4 tested before</w:t>
      </w:r>
      <w:r w:rsidR="00B26E1C">
        <w:rPr>
          <w:sz w:val="22"/>
          <w:szCs w:val="22"/>
          <w:lang w:eastAsia="ja-JP"/>
        </w:rPr>
        <w:t xml:space="preserve"> being used </w:t>
      </w:r>
      <w:r w:rsidR="00BA08E4">
        <w:rPr>
          <w:sz w:val="22"/>
          <w:szCs w:val="22"/>
          <w:lang w:eastAsia="ja-JP"/>
        </w:rPr>
        <w:t xml:space="preserve">in live network. </w:t>
      </w:r>
      <w:r w:rsidR="00B409FC">
        <w:rPr>
          <w:sz w:val="22"/>
          <w:szCs w:val="22"/>
          <w:lang w:eastAsia="ja-JP"/>
        </w:rPr>
        <w:t xml:space="preserve">Therefore, model validation is worth being studied to guarantee AI/ML benefits </w:t>
      </w:r>
      <w:r w:rsidR="007148F3">
        <w:rPr>
          <w:sz w:val="22"/>
          <w:szCs w:val="22"/>
          <w:lang w:eastAsia="ja-JP"/>
        </w:rPr>
        <w:t>in real network applications</w:t>
      </w:r>
      <w:r w:rsidR="00B409FC">
        <w:rPr>
          <w:sz w:val="22"/>
          <w:szCs w:val="22"/>
          <w:lang w:eastAsia="ja-JP"/>
        </w:rPr>
        <w:t>.</w:t>
      </w:r>
    </w:p>
    <w:p w14:paraId="44273556" w14:textId="77777777" w:rsidR="007148F3" w:rsidRDefault="007148F3" w:rsidP="00FB72AE">
      <w:pPr>
        <w:jc w:val="both"/>
        <w:rPr>
          <w:sz w:val="22"/>
          <w:szCs w:val="22"/>
          <w:lang w:eastAsia="ja-JP"/>
        </w:rPr>
      </w:pPr>
    </w:p>
    <w:p w14:paraId="51AC244A" w14:textId="03A9AD78" w:rsidR="00B409FC" w:rsidRDefault="00B409FC" w:rsidP="00FB72AE">
      <w:pPr>
        <w:jc w:val="both"/>
        <w:rPr>
          <w:rFonts w:asciiTheme="minorEastAsia" w:eastAsiaTheme="minorEastAsia" w:hAnsiTheme="minorEastAsia"/>
          <w:sz w:val="22"/>
          <w:szCs w:val="22"/>
          <w:lang w:eastAsia="zh-CN"/>
        </w:rPr>
      </w:pPr>
      <w:r>
        <w:rPr>
          <w:sz w:val="22"/>
          <w:szCs w:val="22"/>
          <w:lang w:eastAsia="ja-JP"/>
        </w:rPr>
        <w:t xml:space="preserve">Regarding the difference between the procedure of model validation and model monitoring, we think </w:t>
      </w:r>
      <w:r w:rsidR="00ED14E7">
        <w:rPr>
          <w:sz w:val="22"/>
          <w:szCs w:val="22"/>
          <w:lang w:eastAsia="ja-JP"/>
        </w:rPr>
        <w:t xml:space="preserve">at least </w:t>
      </w:r>
      <w:r w:rsidR="00B26E1C">
        <w:rPr>
          <w:sz w:val="22"/>
          <w:szCs w:val="22"/>
          <w:lang w:eastAsia="ja-JP"/>
        </w:rPr>
        <w:t xml:space="preserve">the </w:t>
      </w:r>
      <w:r w:rsidR="00ED14E7">
        <w:rPr>
          <w:sz w:val="22"/>
          <w:szCs w:val="22"/>
          <w:lang w:eastAsia="ja-JP"/>
        </w:rPr>
        <w:t>following two</w:t>
      </w:r>
      <w:r>
        <w:rPr>
          <w:sz w:val="22"/>
          <w:szCs w:val="22"/>
          <w:lang w:eastAsia="ja-JP"/>
        </w:rPr>
        <w:t xml:space="preserve"> issues should be considered</w:t>
      </w:r>
      <w:r>
        <w:rPr>
          <w:rFonts w:asciiTheme="minorEastAsia" w:eastAsiaTheme="minorEastAsia" w:hAnsiTheme="minorEastAsia" w:hint="eastAsia"/>
          <w:sz w:val="22"/>
          <w:szCs w:val="22"/>
          <w:lang w:eastAsia="zh-CN"/>
        </w:rPr>
        <w:t>:</w:t>
      </w:r>
    </w:p>
    <w:p w14:paraId="538EC8A6" w14:textId="0877418B" w:rsidR="00B409FC" w:rsidRDefault="00B409FC" w:rsidP="00B409FC">
      <w:pPr>
        <w:pStyle w:val="aff1"/>
        <w:numPr>
          <w:ilvl w:val="0"/>
          <w:numId w:val="50"/>
        </w:numPr>
        <w:ind w:firstLineChars="0"/>
        <w:jc w:val="both"/>
        <w:rPr>
          <w:sz w:val="22"/>
          <w:szCs w:val="22"/>
        </w:rPr>
      </w:pPr>
      <w:r w:rsidRPr="00B409FC">
        <w:rPr>
          <w:sz w:val="22"/>
          <w:szCs w:val="22"/>
        </w:rPr>
        <w:t>N</w:t>
      </w:r>
      <w:r>
        <w:rPr>
          <w:sz w:val="22"/>
          <w:szCs w:val="22"/>
        </w:rPr>
        <w:t>W</w:t>
      </w:r>
      <w:r w:rsidRPr="00B409FC">
        <w:rPr>
          <w:sz w:val="22"/>
          <w:szCs w:val="22"/>
        </w:rPr>
        <w:t>-</w:t>
      </w:r>
      <w:r w:rsidRPr="00B409FC">
        <w:rPr>
          <w:rFonts w:hint="eastAsia"/>
          <w:sz w:val="22"/>
          <w:szCs w:val="22"/>
        </w:rPr>
        <w:t>s</w:t>
      </w:r>
      <w:r w:rsidRPr="00B409FC">
        <w:rPr>
          <w:sz w:val="22"/>
          <w:szCs w:val="22"/>
        </w:rPr>
        <w:t>ide assessment:</w:t>
      </w:r>
      <w:r>
        <w:rPr>
          <w:sz w:val="22"/>
          <w:szCs w:val="22"/>
        </w:rPr>
        <w:t xml:space="preserve"> for a</w:t>
      </w:r>
      <w:r w:rsidR="00460D6D">
        <w:rPr>
          <w:sz w:val="22"/>
          <w:szCs w:val="22"/>
        </w:rPr>
        <w:t>n</w:t>
      </w:r>
      <w:r>
        <w:rPr>
          <w:sz w:val="22"/>
          <w:szCs w:val="22"/>
        </w:rPr>
        <w:t xml:space="preserve"> untested UE-side model, performance assessment at NW side is more </w:t>
      </w:r>
      <w:r w:rsidR="00460D6D">
        <w:rPr>
          <w:sz w:val="22"/>
          <w:szCs w:val="22"/>
        </w:rPr>
        <w:t>reliable</w:t>
      </w:r>
      <w:r>
        <w:rPr>
          <w:sz w:val="22"/>
          <w:szCs w:val="22"/>
        </w:rPr>
        <w:t xml:space="preserve"> than UE-side</w:t>
      </w:r>
      <w:r w:rsidR="00460D6D">
        <w:rPr>
          <w:sz w:val="22"/>
          <w:szCs w:val="22"/>
        </w:rPr>
        <w:t xml:space="preserve"> monitoring/assessment.</w:t>
      </w:r>
    </w:p>
    <w:p w14:paraId="72D102BE" w14:textId="70CAA67E" w:rsidR="007148F3" w:rsidRDefault="00460D6D" w:rsidP="00ED14E7">
      <w:pPr>
        <w:pStyle w:val="aff1"/>
        <w:numPr>
          <w:ilvl w:val="0"/>
          <w:numId w:val="50"/>
        </w:numPr>
        <w:ind w:firstLineChars="0"/>
        <w:jc w:val="both"/>
        <w:rPr>
          <w:sz w:val="22"/>
          <w:szCs w:val="22"/>
        </w:rPr>
      </w:pPr>
      <w:r>
        <w:rPr>
          <w:sz w:val="22"/>
          <w:szCs w:val="22"/>
        </w:rPr>
        <w:t xml:space="preserve">Data coverage: </w:t>
      </w:r>
      <w:r w:rsidR="00ED14E7">
        <w:rPr>
          <w:sz w:val="22"/>
          <w:szCs w:val="22"/>
        </w:rPr>
        <w:t xml:space="preserve">to justify a model is qualified in </w:t>
      </w:r>
      <w:r w:rsidR="007148F3">
        <w:rPr>
          <w:sz w:val="22"/>
          <w:szCs w:val="22"/>
        </w:rPr>
        <w:t>live network</w:t>
      </w:r>
      <w:r w:rsidR="00ED14E7">
        <w:rPr>
          <w:sz w:val="22"/>
          <w:szCs w:val="22"/>
        </w:rPr>
        <w:t xml:space="preserve">, </w:t>
      </w:r>
      <w:r w:rsidR="007148F3">
        <w:rPr>
          <w:sz w:val="22"/>
          <w:szCs w:val="22"/>
        </w:rPr>
        <w:t xml:space="preserve">ergodic performance is desired to be observed during model validation. In this sense, data collection with data coverage consideration needs to be studied. </w:t>
      </w:r>
    </w:p>
    <w:p w14:paraId="560F5F62" w14:textId="58808783" w:rsidR="007148F3" w:rsidRDefault="007148F3" w:rsidP="00ED14E7">
      <w:pPr>
        <w:jc w:val="both"/>
        <w:rPr>
          <w:sz w:val="22"/>
          <w:szCs w:val="22"/>
        </w:rPr>
      </w:pPr>
    </w:p>
    <w:p w14:paraId="63E3230F" w14:textId="0AE1A898" w:rsidR="007148F3" w:rsidRDefault="007148F3" w:rsidP="00ED14E7">
      <w:pPr>
        <w:jc w:val="both"/>
        <w:rPr>
          <w:sz w:val="22"/>
          <w:szCs w:val="22"/>
        </w:rPr>
      </w:pPr>
      <w:r>
        <w:rPr>
          <w:sz w:val="22"/>
          <w:szCs w:val="22"/>
        </w:rPr>
        <w:t xml:space="preserve">To have a wide data coverage for a live scenario, </w:t>
      </w:r>
      <w:r w:rsidR="001A0BAD">
        <w:rPr>
          <w:sz w:val="22"/>
          <w:szCs w:val="22"/>
        </w:rPr>
        <w:t xml:space="preserve">one possibility would be using pre-collected test vector set. If so, the procedure of model validation would be quite different from the procedure of model monitoring. </w:t>
      </w:r>
    </w:p>
    <w:p w14:paraId="37223AEC" w14:textId="77777777" w:rsidR="001A0BAD" w:rsidRDefault="001A0BAD" w:rsidP="00ED14E7">
      <w:pPr>
        <w:jc w:val="both"/>
        <w:rPr>
          <w:sz w:val="22"/>
          <w:szCs w:val="22"/>
        </w:rPr>
      </w:pPr>
    </w:p>
    <w:p w14:paraId="7464A901" w14:textId="1FF7F6E8" w:rsidR="00E76327" w:rsidRDefault="001A0BAD" w:rsidP="00ED14E7">
      <w:pPr>
        <w:jc w:val="both"/>
        <w:rPr>
          <w:sz w:val="22"/>
          <w:szCs w:val="22"/>
        </w:rPr>
      </w:pPr>
      <w:r>
        <w:rPr>
          <w:sz w:val="22"/>
          <w:szCs w:val="22"/>
        </w:rPr>
        <w:t xml:space="preserve">Another issue of model validation is </w:t>
      </w:r>
      <w:r w:rsidR="00D0793A">
        <w:rPr>
          <w:sz w:val="22"/>
          <w:szCs w:val="22"/>
        </w:rPr>
        <w:t xml:space="preserve">to </w:t>
      </w:r>
      <w:r>
        <w:rPr>
          <w:sz w:val="22"/>
          <w:szCs w:val="22"/>
        </w:rPr>
        <w:t xml:space="preserve">study how to identify a model is </w:t>
      </w:r>
      <w:r w:rsidR="00E76327">
        <w:rPr>
          <w:sz w:val="22"/>
          <w:szCs w:val="22"/>
        </w:rPr>
        <w:t>validated</w:t>
      </w:r>
      <w:r>
        <w:rPr>
          <w:sz w:val="22"/>
          <w:szCs w:val="22"/>
        </w:rPr>
        <w:t xml:space="preserve"> or unte</w:t>
      </w:r>
      <w:r w:rsidR="00E76327">
        <w:rPr>
          <w:sz w:val="22"/>
          <w:szCs w:val="22"/>
        </w:rPr>
        <w:t>sted/unvalidated</w:t>
      </w:r>
      <w:r>
        <w:rPr>
          <w:sz w:val="22"/>
          <w:szCs w:val="22"/>
        </w:rPr>
        <w:t xml:space="preserve">. </w:t>
      </w:r>
      <w:r w:rsidR="00E76327">
        <w:rPr>
          <w:sz w:val="22"/>
          <w:szCs w:val="22"/>
        </w:rPr>
        <w:t xml:space="preserve">One assumption could be </w:t>
      </w:r>
      <w:r w:rsidR="00D0793A">
        <w:rPr>
          <w:sz w:val="22"/>
          <w:szCs w:val="22"/>
        </w:rPr>
        <w:t xml:space="preserve">that </w:t>
      </w:r>
      <w:r w:rsidR="00E76327">
        <w:rPr>
          <w:sz w:val="22"/>
          <w:szCs w:val="22"/>
        </w:rPr>
        <w:t>model ID</w:t>
      </w:r>
      <w:r w:rsidR="00D0793A">
        <w:rPr>
          <w:sz w:val="22"/>
          <w:szCs w:val="22"/>
        </w:rPr>
        <w:t>s</w:t>
      </w:r>
      <w:r w:rsidR="00E76327">
        <w:rPr>
          <w:sz w:val="22"/>
          <w:szCs w:val="22"/>
        </w:rPr>
        <w:t xml:space="preserve"> </w:t>
      </w:r>
      <w:r w:rsidR="00D0793A">
        <w:rPr>
          <w:sz w:val="22"/>
          <w:szCs w:val="22"/>
        </w:rPr>
        <w:t>are</w:t>
      </w:r>
      <w:r w:rsidR="00E76327">
        <w:rPr>
          <w:sz w:val="22"/>
          <w:szCs w:val="22"/>
        </w:rPr>
        <w:t xml:space="preserve"> only assigned to tested models. Unvalidated model</w:t>
      </w:r>
      <w:r w:rsidR="00D0793A">
        <w:rPr>
          <w:sz w:val="22"/>
          <w:szCs w:val="22"/>
        </w:rPr>
        <w:t>s</w:t>
      </w:r>
      <w:r w:rsidR="00E76327">
        <w:rPr>
          <w:sz w:val="22"/>
          <w:szCs w:val="22"/>
        </w:rPr>
        <w:t xml:space="preserve"> can obtain model ID</w:t>
      </w:r>
      <w:r w:rsidR="00D0793A">
        <w:rPr>
          <w:sz w:val="22"/>
          <w:szCs w:val="22"/>
        </w:rPr>
        <w:t>s</w:t>
      </w:r>
      <w:r w:rsidR="00E76327">
        <w:rPr>
          <w:sz w:val="22"/>
          <w:szCs w:val="22"/>
        </w:rPr>
        <w:t xml:space="preserve"> after model validation. Other way</w:t>
      </w:r>
      <w:r w:rsidR="00D0793A">
        <w:rPr>
          <w:sz w:val="22"/>
          <w:szCs w:val="22"/>
        </w:rPr>
        <w:t>s are</w:t>
      </w:r>
      <w:r w:rsidR="00E76327">
        <w:rPr>
          <w:sz w:val="22"/>
          <w:szCs w:val="22"/>
        </w:rPr>
        <w:t xml:space="preserve"> also possible, for instance, distinction by model ID. </w:t>
      </w:r>
    </w:p>
    <w:p w14:paraId="2B528BE9" w14:textId="77777777" w:rsidR="00E76327" w:rsidRDefault="00E76327" w:rsidP="00ED14E7">
      <w:pPr>
        <w:jc w:val="both"/>
        <w:rPr>
          <w:sz w:val="22"/>
          <w:szCs w:val="22"/>
        </w:rPr>
      </w:pPr>
    </w:p>
    <w:p w14:paraId="78861833" w14:textId="06C7EE0A" w:rsidR="00E76327" w:rsidRDefault="00E76327" w:rsidP="00ED14E7">
      <w:pPr>
        <w:jc w:val="both"/>
        <w:rPr>
          <w:sz w:val="22"/>
          <w:szCs w:val="22"/>
        </w:rPr>
      </w:pPr>
      <w:r>
        <w:rPr>
          <w:sz w:val="22"/>
          <w:szCs w:val="22"/>
        </w:rPr>
        <w:t xml:space="preserve">Based on </w:t>
      </w:r>
      <w:r w:rsidR="00D0793A">
        <w:rPr>
          <w:sz w:val="22"/>
          <w:szCs w:val="22"/>
        </w:rPr>
        <w:t xml:space="preserve">the </w:t>
      </w:r>
      <w:r>
        <w:rPr>
          <w:sz w:val="22"/>
          <w:szCs w:val="22"/>
        </w:rPr>
        <w:t>above consideratio</w:t>
      </w:r>
      <w:r w:rsidR="00BE66F5">
        <w:rPr>
          <w:sz w:val="22"/>
          <w:szCs w:val="22"/>
        </w:rPr>
        <w:t>n</w:t>
      </w:r>
      <w:r>
        <w:rPr>
          <w:sz w:val="22"/>
          <w:szCs w:val="22"/>
        </w:rPr>
        <w:t>s</w:t>
      </w:r>
      <w:r w:rsidR="00D0793A">
        <w:rPr>
          <w:sz w:val="22"/>
          <w:szCs w:val="22"/>
        </w:rPr>
        <w:t>,</w:t>
      </w:r>
      <w:r>
        <w:rPr>
          <w:sz w:val="22"/>
          <w:szCs w:val="22"/>
        </w:rPr>
        <w:t xml:space="preserve"> we have observations and proposals as follows.</w:t>
      </w:r>
    </w:p>
    <w:p w14:paraId="30FAD1F5" w14:textId="77777777" w:rsidR="00E76327" w:rsidRDefault="00E76327" w:rsidP="00ED14E7">
      <w:pPr>
        <w:jc w:val="both"/>
        <w:rPr>
          <w:sz w:val="22"/>
          <w:szCs w:val="22"/>
        </w:rPr>
      </w:pPr>
    </w:p>
    <w:p w14:paraId="60806722" w14:textId="40AA69AD" w:rsidR="00E76327" w:rsidRPr="00CC0A85" w:rsidRDefault="00E76327" w:rsidP="00ED14E7">
      <w:pPr>
        <w:jc w:val="both"/>
        <w:rPr>
          <w:b/>
          <w:bCs/>
          <w:sz w:val="22"/>
          <w:szCs w:val="22"/>
        </w:rPr>
      </w:pPr>
      <w:bookmarkStart w:id="15" w:name="_Hlk135044117"/>
      <w:r w:rsidRPr="00CC0A85">
        <w:rPr>
          <w:b/>
          <w:bCs/>
          <w:sz w:val="22"/>
          <w:szCs w:val="22"/>
        </w:rPr>
        <w:t>Observation</w:t>
      </w:r>
      <w:r w:rsidR="00CC0A85" w:rsidRPr="00CC0A85">
        <w:rPr>
          <w:b/>
          <w:bCs/>
          <w:sz w:val="22"/>
          <w:szCs w:val="22"/>
        </w:rPr>
        <w:t>-5</w:t>
      </w:r>
      <w:r w:rsidRPr="00CC0A85">
        <w:rPr>
          <w:b/>
          <w:bCs/>
          <w:sz w:val="22"/>
          <w:szCs w:val="22"/>
        </w:rPr>
        <w:t>:</w:t>
      </w:r>
      <w:r w:rsidR="00CC0A85">
        <w:rPr>
          <w:b/>
          <w:bCs/>
          <w:sz w:val="22"/>
          <w:szCs w:val="22"/>
        </w:rPr>
        <w:t xml:space="preserve"> </w:t>
      </w:r>
      <w:r w:rsidR="004477C8" w:rsidRPr="00CC0A85">
        <w:rPr>
          <w:b/>
          <w:bCs/>
          <w:sz w:val="22"/>
          <w:szCs w:val="22"/>
        </w:rPr>
        <w:t>Difference of model validation from model monitoring</w:t>
      </w:r>
      <w:r w:rsidR="007B49CD">
        <w:rPr>
          <w:b/>
          <w:bCs/>
          <w:sz w:val="22"/>
          <w:szCs w:val="22"/>
        </w:rPr>
        <w:t xml:space="preserve"> includes</w:t>
      </w:r>
      <w:r w:rsidR="004477C8" w:rsidRPr="00CC0A85">
        <w:rPr>
          <w:b/>
          <w:bCs/>
          <w:sz w:val="22"/>
          <w:szCs w:val="22"/>
        </w:rPr>
        <w:t>:</w:t>
      </w:r>
    </w:p>
    <w:p w14:paraId="78EC1153" w14:textId="33370B7D" w:rsidR="004477C8" w:rsidRPr="00CC0A85" w:rsidRDefault="004477C8" w:rsidP="004477C8">
      <w:pPr>
        <w:pStyle w:val="aff1"/>
        <w:numPr>
          <w:ilvl w:val="0"/>
          <w:numId w:val="51"/>
        </w:numPr>
        <w:ind w:firstLineChars="0"/>
        <w:jc w:val="both"/>
        <w:rPr>
          <w:b/>
          <w:bCs/>
          <w:sz w:val="22"/>
          <w:szCs w:val="22"/>
        </w:rPr>
      </w:pPr>
      <w:r w:rsidRPr="00CC0A85">
        <w:rPr>
          <w:b/>
          <w:bCs/>
          <w:sz w:val="22"/>
          <w:szCs w:val="22"/>
        </w:rPr>
        <w:t>Only NW-</w:t>
      </w:r>
      <w:r w:rsidRPr="00CC0A85">
        <w:rPr>
          <w:rFonts w:hint="eastAsia"/>
          <w:b/>
          <w:bCs/>
          <w:sz w:val="22"/>
          <w:szCs w:val="22"/>
        </w:rPr>
        <w:t>s</w:t>
      </w:r>
      <w:r w:rsidRPr="00CC0A85">
        <w:rPr>
          <w:b/>
          <w:bCs/>
          <w:sz w:val="22"/>
          <w:szCs w:val="22"/>
        </w:rPr>
        <w:t>ide assessment is used in model validation.</w:t>
      </w:r>
    </w:p>
    <w:p w14:paraId="45AA5977" w14:textId="3F039B3F" w:rsidR="004477C8" w:rsidRPr="00CC0A85" w:rsidRDefault="004477C8" w:rsidP="004477C8">
      <w:pPr>
        <w:pStyle w:val="aff1"/>
        <w:numPr>
          <w:ilvl w:val="0"/>
          <w:numId w:val="51"/>
        </w:numPr>
        <w:ind w:firstLineChars="0"/>
        <w:jc w:val="both"/>
        <w:rPr>
          <w:b/>
          <w:bCs/>
          <w:sz w:val="22"/>
          <w:szCs w:val="22"/>
        </w:rPr>
      </w:pPr>
      <w:r w:rsidRPr="00CC0A85">
        <w:rPr>
          <w:b/>
          <w:bCs/>
          <w:sz w:val="22"/>
          <w:szCs w:val="22"/>
        </w:rPr>
        <w:t>Sufficient data coverage needs to be considered for model validation</w:t>
      </w:r>
      <w:r w:rsidR="00C346EE">
        <w:rPr>
          <w:b/>
          <w:bCs/>
          <w:sz w:val="22"/>
          <w:szCs w:val="22"/>
        </w:rPr>
        <w:t>.</w:t>
      </w:r>
      <w:r w:rsidRPr="00CC0A85">
        <w:rPr>
          <w:b/>
          <w:bCs/>
          <w:sz w:val="22"/>
          <w:szCs w:val="22"/>
        </w:rPr>
        <w:t xml:space="preserve"> </w:t>
      </w:r>
    </w:p>
    <w:p w14:paraId="22EF86A0" w14:textId="77777777" w:rsidR="004477C8" w:rsidRDefault="004477C8" w:rsidP="00ED14E7">
      <w:pPr>
        <w:jc w:val="both"/>
        <w:rPr>
          <w:sz w:val="22"/>
          <w:szCs w:val="22"/>
        </w:rPr>
      </w:pPr>
    </w:p>
    <w:p w14:paraId="6A98AF7B" w14:textId="0867A0C6" w:rsidR="004477C8" w:rsidRPr="00CC0A85" w:rsidRDefault="004477C8" w:rsidP="00ED14E7">
      <w:pPr>
        <w:jc w:val="both"/>
        <w:rPr>
          <w:b/>
          <w:bCs/>
          <w:sz w:val="22"/>
          <w:szCs w:val="22"/>
        </w:rPr>
      </w:pPr>
      <w:r w:rsidRPr="00CC0A85">
        <w:rPr>
          <w:b/>
          <w:bCs/>
          <w:sz w:val="22"/>
          <w:szCs w:val="22"/>
        </w:rPr>
        <w:t>Observation</w:t>
      </w:r>
      <w:r w:rsidR="00CC0A85" w:rsidRPr="00CC0A85">
        <w:rPr>
          <w:b/>
          <w:bCs/>
          <w:sz w:val="22"/>
          <w:szCs w:val="22"/>
        </w:rPr>
        <w:t>-6</w:t>
      </w:r>
      <w:r w:rsidRPr="00CC0A85">
        <w:rPr>
          <w:b/>
          <w:bCs/>
          <w:sz w:val="22"/>
          <w:szCs w:val="22"/>
        </w:rPr>
        <w:t>:</w:t>
      </w:r>
      <w:r w:rsidR="00CC0A85">
        <w:rPr>
          <w:b/>
          <w:bCs/>
          <w:sz w:val="22"/>
          <w:szCs w:val="22"/>
        </w:rPr>
        <w:t xml:space="preserve"> </w:t>
      </w:r>
      <w:r w:rsidRPr="00CC0A85">
        <w:rPr>
          <w:b/>
          <w:bCs/>
          <w:sz w:val="22"/>
          <w:szCs w:val="22"/>
        </w:rPr>
        <w:t>Validated model and unvalidated model need to be distinct from each other.</w:t>
      </w:r>
    </w:p>
    <w:bookmarkEnd w:id="15"/>
    <w:p w14:paraId="070FA914" w14:textId="77777777" w:rsidR="004477C8" w:rsidRDefault="004477C8" w:rsidP="00ED14E7">
      <w:pPr>
        <w:jc w:val="both"/>
        <w:rPr>
          <w:sz w:val="22"/>
          <w:szCs w:val="22"/>
        </w:rPr>
      </w:pPr>
    </w:p>
    <w:p w14:paraId="203D82DA" w14:textId="06226F69" w:rsidR="004477C8" w:rsidRPr="00CC0A85" w:rsidRDefault="004477C8" w:rsidP="004477C8">
      <w:pPr>
        <w:jc w:val="both"/>
        <w:rPr>
          <w:b/>
          <w:bCs/>
          <w:sz w:val="22"/>
          <w:szCs w:val="22"/>
        </w:rPr>
      </w:pPr>
      <w:bookmarkStart w:id="16" w:name="_Hlk135044129"/>
      <w:r w:rsidRPr="00CC0A85">
        <w:rPr>
          <w:b/>
          <w:bCs/>
          <w:sz w:val="22"/>
          <w:szCs w:val="22"/>
        </w:rPr>
        <w:t>Proposal</w:t>
      </w:r>
      <w:r w:rsidR="00CC0A85" w:rsidRPr="00CC0A85">
        <w:rPr>
          <w:b/>
          <w:bCs/>
          <w:sz w:val="22"/>
          <w:szCs w:val="22"/>
        </w:rPr>
        <w:t>-7</w:t>
      </w:r>
      <w:r w:rsidRPr="00CC0A85">
        <w:rPr>
          <w:b/>
          <w:bCs/>
          <w:sz w:val="22"/>
          <w:szCs w:val="22"/>
        </w:rPr>
        <w:t>:</w:t>
      </w:r>
      <w:r w:rsidR="00CC0A85" w:rsidRPr="00CC0A85">
        <w:rPr>
          <w:b/>
          <w:bCs/>
          <w:sz w:val="22"/>
          <w:szCs w:val="22"/>
        </w:rPr>
        <w:t xml:space="preserve"> </w:t>
      </w:r>
      <w:r w:rsidRPr="00CC0A85">
        <w:rPr>
          <w:b/>
          <w:bCs/>
          <w:sz w:val="22"/>
          <w:szCs w:val="22"/>
        </w:rPr>
        <w:t xml:space="preserve">Study the necessity and feasibility of a procedure to validate a UE-side/UE part model after </w:t>
      </w:r>
      <w:r w:rsidR="00823FF6">
        <w:rPr>
          <w:b/>
          <w:bCs/>
          <w:sz w:val="22"/>
          <w:szCs w:val="22"/>
        </w:rPr>
        <w:t>assign</w:t>
      </w:r>
      <w:r w:rsidR="005654DB">
        <w:rPr>
          <w:b/>
          <w:bCs/>
          <w:sz w:val="22"/>
          <w:szCs w:val="22"/>
        </w:rPr>
        <w:t>ed</w:t>
      </w:r>
      <w:r w:rsidR="00823FF6">
        <w:rPr>
          <w:b/>
          <w:bCs/>
          <w:sz w:val="22"/>
          <w:szCs w:val="22"/>
        </w:rPr>
        <w:t xml:space="preserve"> an </w:t>
      </w:r>
      <w:r w:rsidRPr="00CC0A85">
        <w:rPr>
          <w:b/>
          <w:bCs/>
          <w:sz w:val="22"/>
          <w:szCs w:val="22"/>
        </w:rPr>
        <w:t xml:space="preserve">identification but </w:t>
      </w:r>
      <w:r w:rsidR="00823FF6">
        <w:rPr>
          <w:b/>
          <w:bCs/>
          <w:sz w:val="22"/>
          <w:szCs w:val="22"/>
        </w:rPr>
        <w:t>before</w:t>
      </w:r>
      <w:r w:rsidRPr="00CC0A85">
        <w:rPr>
          <w:b/>
          <w:bCs/>
          <w:sz w:val="22"/>
          <w:szCs w:val="22"/>
        </w:rPr>
        <w:t xml:space="preserve"> </w:t>
      </w:r>
      <w:r w:rsidR="005654DB">
        <w:rPr>
          <w:b/>
          <w:bCs/>
          <w:sz w:val="22"/>
          <w:szCs w:val="22"/>
        </w:rPr>
        <w:t>used for the first time</w:t>
      </w:r>
      <w:r w:rsidRPr="00CC0A85">
        <w:rPr>
          <w:b/>
          <w:bCs/>
          <w:sz w:val="22"/>
          <w:szCs w:val="22"/>
        </w:rPr>
        <w:t>, including at least:</w:t>
      </w:r>
    </w:p>
    <w:p w14:paraId="48F2B9AA" w14:textId="191933BC" w:rsidR="004477C8" w:rsidRPr="00CC0A85" w:rsidRDefault="004477C8" w:rsidP="004477C8">
      <w:pPr>
        <w:pStyle w:val="aff1"/>
        <w:numPr>
          <w:ilvl w:val="0"/>
          <w:numId w:val="52"/>
        </w:numPr>
        <w:ind w:firstLineChars="0"/>
        <w:jc w:val="both"/>
        <w:rPr>
          <w:b/>
          <w:bCs/>
          <w:sz w:val="22"/>
          <w:szCs w:val="22"/>
        </w:rPr>
      </w:pPr>
      <w:r w:rsidRPr="00CC0A85">
        <w:rPr>
          <w:b/>
          <w:bCs/>
          <w:sz w:val="22"/>
          <w:szCs w:val="22"/>
        </w:rPr>
        <w:t>NW-</w:t>
      </w:r>
      <w:r w:rsidRPr="00CC0A85">
        <w:rPr>
          <w:rFonts w:hint="eastAsia"/>
          <w:b/>
          <w:bCs/>
          <w:sz w:val="22"/>
          <w:szCs w:val="22"/>
        </w:rPr>
        <w:t>s</w:t>
      </w:r>
      <w:r w:rsidRPr="00CC0A85">
        <w:rPr>
          <w:b/>
          <w:bCs/>
          <w:sz w:val="22"/>
          <w:szCs w:val="22"/>
        </w:rPr>
        <w:t>ide assessment method</w:t>
      </w:r>
      <w:r w:rsidR="00C346EE">
        <w:rPr>
          <w:b/>
          <w:bCs/>
          <w:sz w:val="22"/>
          <w:szCs w:val="22"/>
        </w:rPr>
        <w:t>.</w:t>
      </w:r>
    </w:p>
    <w:p w14:paraId="7F5B3C14" w14:textId="76E2765B" w:rsidR="004477C8" w:rsidRPr="00CC0A85" w:rsidRDefault="004477C8" w:rsidP="004477C8">
      <w:pPr>
        <w:pStyle w:val="aff1"/>
        <w:numPr>
          <w:ilvl w:val="0"/>
          <w:numId w:val="52"/>
        </w:numPr>
        <w:ind w:firstLineChars="0"/>
        <w:jc w:val="both"/>
        <w:rPr>
          <w:b/>
          <w:bCs/>
          <w:sz w:val="22"/>
          <w:szCs w:val="22"/>
        </w:rPr>
      </w:pPr>
      <w:r w:rsidRPr="00CC0A85">
        <w:rPr>
          <w:b/>
          <w:bCs/>
          <w:sz w:val="22"/>
          <w:szCs w:val="22"/>
        </w:rPr>
        <w:t>Reliable validation with the consideration of sufficient data coverage</w:t>
      </w:r>
      <w:r w:rsidR="00C346EE">
        <w:rPr>
          <w:b/>
          <w:bCs/>
          <w:sz w:val="22"/>
          <w:szCs w:val="22"/>
        </w:rPr>
        <w:t>.</w:t>
      </w:r>
    </w:p>
    <w:p w14:paraId="7DF1ECF3" w14:textId="5F0C3FCB" w:rsidR="00486A26" w:rsidRPr="00CC0A85" w:rsidRDefault="00486A26" w:rsidP="004477C8">
      <w:pPr>
        <w:pStyle w:val="aff1"/>
        <w:numPr>
          <w:ilvl w:val="0"/>
          <w:numId w:val="52"/>
        </w:numPr>
        <w:ind w:firstLineChars="0"/>
        <w:jc w:val="both"/>
        <w:rPr>
          <w:b/>
          <w:bCs/>
          <w:sz w:val="22"/>
          <w:szCs w:val="22"/>
        </w:rPr>
      </w:pPr>
      <w:r w:rsidRPr="00CC0A85">
        <w:rPr>
          <w:b/>
          <w:bCs/>
          <w:sz w:val="22"/>
          <w:szCs w:val="22"/>
        </w:rPr>
        <w:t>Identification of untested/unvalidated model</w:t>
      </w:r>
      <w:r w:rsidR="005654DB">
        <w:rPr>
          <w:b/>
          <w:bCs/>
          <w:sz w:val="22"/>
          <w:szCs w:val="22"/>
        </w:rPr>
        <w:t>s</w:t>
      </w:r>
      <w:r w:rsidRPr="00CC0A85">
        <w:rPr>
          <w:b/>
          <w:bCs/>
          <w:sz w:val="22"/>
          <w:szCs w:val="22"/>
        </w:rPr>
        <w:t xml:space="preserve"> and tested/validated model</w:t>
      </w:r>
      <w:r w:rsidR="005654DB">
        <w:rPr>
          <w:b/>
          <w:bCs/>
          <w:sz w:val="22"/>
          <w:szCs w:val="22"/>
        </w:rPr>
        <w:t>s</w:t>
      </w:r>
      <w:r w:rsidR="00C346EE">
        <w:rPr>
          <w:b/>
          <w:bCs/>
          <w:sz w:val="22"/>
          <w:szCs w:val="22"/>
        </w:rPr>
        <w:t>.</w:t>
      </w:r>
    </w:p>
    <w:bookmarkEnd w:id="16"/>
    <w:p w14:paraId="494D9DF8" w14:textId="4F59DBA9" w:rsidR="00F103A6" w:rsidRDefault="00F103A6" w:rsidP="000C0686">
      <w:pPr>
        <w:jc w:val="both"/>
        <w:rPr>
          <w:sz w:val="22"/>
          <w:szCs w:val="22"/>
          <w:lang w:eastAsia="ja-JP"/>
        </w:rPr>
      </w:pPr>
    </w:p>
    <w:p w14:paraId="044866E6" w14:textId="391709F0" w:rsidR="006E3723" w:rsidRDefault="006E3723" w:rsidP="000C0686">
      <w:pPr>
        <w:pStyle w:val="1"/>
        <w:jc w:val="both"/>
        <w:rPr>
          <w:b/>
          <w:bCs w:val="0"/>
          <w:sz w:val="24"/>
        </w:rPr>
      </w:pPr>
      <w:r w:rsidRPr="00B12BF9">
        <w:rPr>
          <w:b/>
          <w:bCs w:val="0"/>
          <w:sz w:val="24"/>
        </w:rPr>
        <w:t>Conclusions</w:t>
      </w:r>
    </w:p>
    <w:p w14:paraId="6E7B967A" w14:textId="77777777" w:rsidR="00C346EE" w:rsidRPr="00C346EE" w:rsidRDefault="00C346EE" w:rsidP="00C346EE">
      <w:pPr>
        <w:rPr>
          <w:lang w:eastAsia="ja-JP"/>
        </w:rPr>
      </w:pPr>
    </w:p>
    <w:p w14:paraId="001436AA" w14:textId="77777777" w:rsidR="00C346EE" w:rsidRPr="0057374A" w:rsidRDefault="00C346EE" w:rsidP="00C346EE">
      <w:pPr>
        <w:jc w:val="both"/>
        <w:rPr>
          <w:b/>
          <w:bCs/>
          <w:sz w:val="22"/>
          <w:szCs w:val="22"/>
        </w:rPr>
      </w:pPr>
      <w:r w:rsidRPr="0057374A">
        <w:rPr>
          <w:b/>
          <w:bCs/>
          <w:sz w:val="22"/>
          <w:szCs w:val="22"/>
        </w:rPr>
        <w:t xml:space="preserve">Observation-1: </w:t>
      </w:r>
      <w:r w:rsidRPr="004E1DF2">
        <w:rPr>
          <w:b/>
          <w:bCs/>
          <w:sz w:val="22"/>
          <w:szCs w:val="22"/>
        </w:rPr>
        <w:t>It would be difficult to make the configured or configurable functionalities follow the dynamic change in UE’s applicable functionalities.</w:t>
      </w:r>
      <w:r>
        <w:rPr>
          <w:b/>
          <w:bCs/>
          <w:sz w:val="22"/>
          <w:szCs w:val="22"/>
        </w:rPr>
        <w:t xml:space="preserve"> In this sense, </w:t>
      </w:r>
      <w:r w:rsidRPr="0057374A">
        <w:rPr>
          <w:b/>
          <w:bCs/>
          <w:sz w:val="22"/>
          <w:szCs w:val="22"/>
        </w:rPr>
        <w:t>Alt</w:t>
      </w:r>
      <w:r>
        <w:rPr>
          <w:b/>
          <w:bCs/>
          <w:sz w:val="22"/>
          <w:szCs w:val="22"/>
        </w:rPr>
        <w:t xml:space="preserve"> </w:t>
      </w:r>
      <w:r w:rsidRPr="0057374A">
        <w:rPr>
          <w:b/>
          <w:bCs/>
          <w:sz w:val="22"/>
          <w:szCs w:val="22"/>
        </w:rPr>
        <w:t xml:space="preserve">1 is a better </w:t>
      </w:r>
      <w:r>
        <w:rPr>
          <w:b/>
          <w:bCs/>
          <w:sz w:val="22"/>
          <w:szCs w:val="22"/>
        </w:rPr>
        <w:t>procedure</w:t>
      </w:r>
      <w:r w:rsidRPr="0057374A">
        <w:rPr>
          <w:b/>
          <w:bCs/>
          <w:sz w:val="22"/>
          <w:szCs w:val="22"/>
        </w:rPr>
        <w:t xml:space="preserve"> than Alt</w:t>
      </w:r>
      <w:r>
        <w:rPr>
          <w:b/>
          <w:bCs/>
          <w:sz w:val="22"/>
          <w:szCs w:val="22"/>
        </w:rPr>
        <w:t xml:space="preserve"> </w:t>
      </w:r>
      <w:r w:rsidRPr="0057374A">
        <w:rPr>
          <w:b/>
          <w:bCs/>
          <w:sz w:val="22"/>
          <w:szCs w:val="22"/>
        </w:rPr>
        <w:t>2.</w:t>
      </w:r>
      <w:r>
        <w:rPr>
          <w:b/>
          <w:bCs/>
          <w:sz w:val="22"/>
          <w:szCs w:val="22"/>
        </w:rPr>
        <w:t xml:space="preserve"> </w:t>
      </w:r>
    </w:p>
    <w:p w14:paraId="2281C145" w14:textId="77777777" w:rsidR="00C346EE" w:rsidRDefault="00C346EE" w:rsidP="00C346EE">
      <w:pPr>
        <w:jc w:val="both"/>
        <w:rPr>
          <w:b/>
          <w:bCs/>
          <w:sz w:val="22"/>
          <w:szCs w:val="22"/>
        </w:rPr>
      </w:pPr>
    </w:p>
    <w:p w14:paraId="66E03FAB" w14:textId="77777777" w:rsidR="00C346EE" w:rsidRDefault="00C346EE" w:rsidP="00C346EE">
      <w:pPr>
        <w:jc w:val="both"/>
        <w:rPr>
          <w:b/>
          <w:bCs/>
          <w:sz w:val="22"/>
          <w:szCs w:val="22"/>
        </w:rPr>
      </w:pPr>
      <w:r w:rsidRPr="0057374A">
        <w:rPr>
          <w:b/>
          <w:bCs/>
          <w:sz w:val="22"/>
          <w:szCs w:val="22"/>
        </w:rPr>
        <w:t xml:space="preserve">Observation-2: </w:t>
      </w:r>
      <w:r>
        <w:rPr>
          <w:b/>
          <w:bCs/>
          <w:sz w:val="22"/>
          <w:szCs w:val="22"/>
        </w:rPr>
        <w:t>It is difficult for NW to aid U</w:t>
      </w:r>
      <w:r w:rsidRPr="002C26E5">
        <w:rPr>
          <w:b/>
          <w:bCs/>
          <w:sz w:val="22"/>
          <w:szCs w:val="22"/>
        </w:rPr>
        <w:t>E-side transparent model operations</w:t>
      </w:r>
      <w:r>
        <w:rPr>
          <w:b/>
          <w:bCs/>
          <w:sz w:val="22"/>
          <w:szCs w:val="22"/>
        </w:rPr>
        <w:t xml:space="preserve"> with assisted information in </w:t>
      </w:r>
      <w:r w:rsidRPr="00F9602B">
        <w:rPr>
          <w:b/>
          <w:bCs/>
          <w:sz w:val="22"/>
          <w:szCs w:val="22"/>
        </w:rPr>
        <w:t>functionality-based LCM</w:t>
      </w:r>
      <w:r>
        <w:rPr>
          <w:b/>
          <w:bCs/>
          <w:sz w:val="22"/>
          <w:szCs w:val="22"/>
        </w:rPr>
        <w:t>.</w:t>
      </w:r>
    </w:p>
    <w:p w14:paraId="43F77529" w14:textId="77777777" w:rsidR="00C346EE" w:rsidRDefault="00C346EE" w:rsidP="00C346EE">
      <w:pPr>
        <w:jc w:val="both"/>
        <w:rPr>
          <w:b/>
          <w:bCs/>
          <w:sz w:val="22"/>
          <w:szCs w:val="22"/>
        </w:rPr>
      </w:pPr>
    </w:p>
    <w:p w14:paraId="07569145" w14:textId="2ED457FF" w:rsidR="00C346EE" w:rsidRDefault="00C346EE" w:rsidP="00C346EE">
      <w:pPr>
        <w:jc w:val="both"/>
        <w:rPr>
          <w:b/>
          <w:bCs/>
          <w:sz w:val="22"/>
          <w:szCs w:val="22"/>
        </w:rPr>
      </w:pPr>
      <w:r w:rsidRPr="0057374A">
        <w:rPr>
          <w:b/>
          <w:bCs/>
          <w:sz w:val="22"/>
          <w:szCs w:val="22"/>
        </w:rPr>
        <w:t>Observation-</w:t>
      </w:r>
      <w:r>
        <w:rPr>
          <w:b/>
          <w:bCs/>
          <w:sz w:val="22"/>
          <w:szCs w:val="22"/>
        </w:rPr>
        <w:t>3</w:t>
      </w:r>
      <w:r w:rsidRPr="0057374A">
        <w:rPr>
          <w:b/>
          <w:bCs/>
          <w:sz w:val="22"/>
          <w:szCs w:val="22"/>
        </w:rPr>
        <w:t xml:space="preserve">: The indication on </w:t>
      </w:r>
      <w:r w:rsidRPr="0057374A">
        <w:rPr>
          <w:rFonts w:eastAsia="MS Mincho"/>
          <w:b/>
          <w:bCs/>
          <w:sz w:val="22"/>
          <w:szCs w:val="22"/>
          <w:lang w:eastAsia="ja-JP"/>
        </w:rPr>
        <w:t xml:space="preserve">UE-side model </w:t>
      </w:r>
      <w:r>
        <w:rPr>
          <w:rFonts w:eastAsia="MS Mincho"/>
          <w:b/>
          <w:bCs/>
          <w:sz w:val="22"/>
          <w:szCs w:val="22"/>
          <w:lang w:eastAsia="ja-JP"/>
        </w:rPr>
        <w:t>switching</w:t>
      </w:r>
      <w:r w:rsidRPr="0057374A">
        <w:rPr>
          <w:b/>
          <w:bCs/>
          <w:sz w:val="22"/>
          <w:szCs w:val="22"/>
        </w:rPr>
        <w:t xml:space="preserve"> </w:t>
      </w:r>
      <w:r>
        <w:rPr>
          <w:b/>
          <w:bCs/>
          <w:sz w:val="22"/>
          <w:szCs w:val="22"/>
        </w:rPr>
        <w:t xml:space="preserve">to NW </w:t>
      </w:r>
      <w:r w:rsidRPr="0057374A">
        <w:rPr>
          <w:b/>
          <w:bCs/>
          <w:sz w:val="22"/>
          <w:szCs w:val="22"/>
        </w:rPr>
        <w:t xml:space="preserve">is helpful to </w:t>
      </w:r>
      <w:r w:rsidRPr="00F9602B">
        <w:rPr>
          <w:b/>
          <w:bCs/>
          <w:sz w:val="22"/>
          <w:szCs w:val="22"/>
        </w:rPr>
        <w:t>functionality-based LCM</w:t>
      </w:r>
      <w:r w:rsidRPr="0057374A">
        <w:rPr>
          <w:b/>
          <w:bCs/>
          <w:sz w:val="22"/>
          <w:szCs w:val="22"/>
        </w:rPr>
        <w:t xml:space="preserve"> </w:t>
      </w:r>
      <w:r>
        <w:rPr>
          <w:b/>
          <w:bCs/>
          <w:sz w:val="22"/>
          <w:szCs w:val="22"/>
        </w:rPr>
        <w:t xml:space="preserve">conducted at </w:t>
      </w:r>
      <w:r w:rsidRPr="0057374A">
        <w:rPr>
          <w:b/>
          <w:bCs/>
          <w:sz w:val="22"/>
          <w:szCs w:val="22"/>
        </w:rPr>
        <w:t>NW-side.</w:t>
      </w:r>
    </w:p>
    <w:p w14:paraId="1F0FC2B5" w14:textId="77777777" w:rsidR="00C346EE" w:rsidRPr="007F2AB6" w:rsidRDefault="00C346EE" w:rsidP="00C346EE">
      <w:pPr>
        <w:jc w:val="both"/>
        <w:rPr>
          <w:b/>
          <w:bCs/>
          <w:sz w:val="22"/>
          <w:szCs w:val="22"/>
        </w:rPr>
      </w:pPr>
    </w:p>
    <w:p w14:paraId="3AAD6DE6" w14:textId="23409E24" w:rsidR="00C346EE" w:rsidRPr="00FC5CC7" w:rsidRDefault="00C346EE" w:rsidP="00C346EE">
      <w:pPr>
        <w:rPr>
          <w:rFonts w:eastAsia="SimSun" w:cstheme="minorHAnsi"/>
          <w:b/>
          <w:iCs/>
          <w:color w:val="000000" w:themeColor="text1"/>
          <w:sz w:val="22"/>
          <w:szCs w:val="22"/>
          <w:lang w:eastAsia="zh-CN"/>
        </w:rPr>
      </w:pPr>
      <w:r w:rsidRPr="00FC5CC7">
        <w:rPr>
          <w:rFonts w:eastAsia="SimSun" w:cstheme="minorHAnsi"/>
          <w:b/>
          <w:iCs/>
          <w:color w:val="000000" w:themeColor="text1"/>
          <w:sz w:val="22"/>
          <w:szCs w:val="22"/>
          <w:lang w:eastAsia="zh-CN"/>
        </w:rPr>
        <w:t>Observation-</w:t>
      </w:r>
      <w:r>
        <w:rPr>
          <w:rFonts w:eastAsia="SimSun" w:cstheme="minorHAnsi"/>
          <w:b/>
          <w:iCs/>
          <w:color w:val="000000" w:themeColor="text1"/>
          <w:sz w:val="22"/>
          <w:szCs w:val="22"/>
          <w:lang w:eastAsia="zh-CN"/>
        </w:rPr>
        <w:t>4</w:t>
      </w:r>
      <w:r w:rsidRPr="00FC5CC7">
        <w:rPr>
          <w:rFonts w:eastAsia="SimSun" w:cstheme="minorHAnsi"/>
          <w:b/>
          <w:iCs/>
          <w:color w:val="000000" w:themeColor="text1"/>
          <w:sz w:val="22"/>
          <w:szCs w:val="22"/>
          <w:lang w:eastAsia="zh-CN"/>
        </w:rPr>
        <w:t>:</w:t>
      </w:r>
      <w:r>
        <w:rPr>
          <w:rFonts w:eastAsia="SimSun" w:cstheme="minorHAnsi"/>
          <w:b/>
          <w:iCs/>
          <w:color w:val="000000" w:themeColor="text1"/>
          <w:sz w:val="22"/>
          <w:szCs w:val="22"/>
          <w:lang w:eastAsia="zh-CN"/>
        </w:rPr>
        <w:t xml:space="preserve"> </w:t>
      </w:r>
      <w:r w:rsidRPr="00FC5CC7">
        <w:rPr>
          <w:rFonts w:eastAsia="SimSun" w:cstheme="minorHAnsi"/>
          <w:b/>
          <w:iCs/>
          <w:color w:val="000000" w:themeColor="text1"/>
          <w:sz w:val="22"/>
          <w:szCs w:val="22"/>
          <w:lang w:eastAsia="zh-CN"/>
        </w:rPr>
        <w:t xml:space="preserve">Model performance assessment is needed </w:t>
      </w:r>
      <w:r w:rsidR="008B36F9" w:rsidRPr="00FC5CC7">
        <w:rPr>
          <w:rFonts w:eastAsia="SimSun" w:cstheme="minorHAnsi"/>
          <w:b/>
          <w:iCs/>
          <w:color w:val="000000" w:themeColor="text1"/>
          <w:sz w:val="22"/>
          <w:szCs w:val="22"/>
          <w:lang w:eastAsia="zh-CN"/>
        </w:rPr>
        <w:t xml:space="preserve">at least </w:t>
      </w:r>
      <w:r w:rsidRPr="00FC5CC7">
        <w:rPr>
          <w:rFonts w:eastAsia="SimSun" w:cstheme="minorHAnsi"/>
          <w:b/>
          <w:iCs/>
          <w:color w:val="000000" w:themeColor="text1"/>
          <w:sz w:val="22"/>
          <w:szCs w:val="22"/>
          <w:lang w:eastAsia="zh-CN"/>
        </w:rPr>
        <w:t>in the following scenarios:</w:t>
      </w:r>
    </w:p>
    <w:p w14:paraId="2A5DE9B9" w14:textId="77777777" w:rsidR="00C346EE" w:rsidRPr="00FC5CC7" w:rsidRDefault="00C346EE" w:rsidP="00C346EE">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select one model/functionality to be activated among multiple models.</w:t>
      </w:r>
    </w:p>
    <w:p w14:paraId="6FDC1786" w14:textId="77777777" w:rsidR="00C346EE" w:rsidRPr="00FC5CC7" w:rsidRDefault="00C346EE" w:rsidP="00C346EE">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initial activation of an AI/ML model.</w:t>
      </w:r>
    </w:p>
    <w:p w14:paraId="697F6E28" w14:textId="77777777" w:rsidR="00C346EE" w:rsidRPr="00FC5CC7" w:rsidRDefault="00C346EE" w:rsidP="00C346EE">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reactivation of an AI/ML model or AI/ML functionality from fallback mode.</w:t>
      </w:r>
    </w:p>
    <w:p w14:paraId="58B1E5BF" w14:textId="77777777" w:rsidR="00C346EE" w:rsidRPr="00FC5CC7" w:rsidRDefault="00C346EE" w:rsidP="00C346EE">
      <w:pPr>
        <w:pStyle w:val="aff1"/>
        <w:numPr>
          <w:ilvl w:val="0"/>
          <w:numId w:val="55"/>
        </w:numPr>
        <w:ind w:firstLineChars="0"/>
        <w:rPr>
          <w:rFonts w:eastAsia="SimSun" w:cstheme="minorHAnsi"/>
          <w:b/>
          <w:iCs/>
          <w:color w:val="000000" w:themeColor="text1"/>
          <w:sz w:val="22"/>
          <w:szCs w:val="22"/>
        </w:rPr>
      </w:pPr>
      <w:r w:rsidRPr="00FC5CC7">
        <w:rPr>
          <w:rFonts w:eastAsia="SimSun" w:cstheme="minorHAnsi"/>
          <w:b/>
          <w:iCs/>
          <w:color w:val="000000" w:themeColor="text1"/>
          <w:sz w:val="22"/>
          <w:szCs w:val="22"/>
        </w:rPr>
        <w:t>switch from one activated model/functionality to the other model/ functionality.</w:t>
      </w:r>
    </w:p>
    <w:p w14:paraId="3BC7BBD6" w14:textId="77777777" w:rsidR="00C346EE" w:rsidRPr="007F2AB6" w:rsidRDefault="00C346EE" w:rsidP="00C346EE">
      <w:pPr>
        <w:jc w:val="both"/>
        <w:rPr>
          <w:b/>
          <w:bCs/>
          <w:sz w:val="22"/>
          <w:szCs w:val="22"/>
        </w:rPr>
      </w:pPr>
    </w:p>
    <w:p w14:paraId="1CC80499" w14:textId="35F7D4C5" w:rsidR="00B73696" w:rsidRPr="00CC0A85" w:rsidRDefault="00B73696" w:rsidP="00B73696">
      <w:pPr>
        <w:jc w:val="both"/>
        <w:rPr>
          <w:b/>
          <w:bCs/>
          <w:sz w:val="22"/>
          <w:szCs w:val="22"/>
        </w:rPr>
      </w:pPr>
      <w:r w:rsidRPr="00CC0A85">
        <w:rPr>
          <w:b/>
          <w:bCs/>
          <w:sz w:val="22"/>
          <w:szCs w:val="22"/>
        </w:rPr>
        <w:t>Observation-5:</w:t>
      </w:r>
      <w:r>
        <w:rPr>
          <w:b/>
          <w:bCs/>
          <w:sz w:val="22"/>
          <w:szCs w:val="22"/>
        </w:rPr>
        <w:t xml:space="preserve"> </w:t>
      </w:r>
      <w:r w:rsidRPr="00CC0A85">
        <w:rPr>
          <w:b/>
          <w:bCs/>
          <w:sz w:val="22"/>
          <w:szCs w:val="22"/>
        </w:rPr>
        <w:t>Difference of model validation from model monitoring</w:t>
      </w:r>
      <w:r w:rsidR="007B49CD">
        <w:rPr>
          <w:b/>
          <w:bCs/>
          <w:sz w:val="22"/>
          <w:szCs w:val="22"/>
        </w:rPr>
        <w:t xml:space="preserve"> includes</w:t>
      </w:r>
      <w:r w:rsidRPr="00CC0A85">
        <w:rPr>
          <w:b/>
          <w:bCs/>
          <w:sz w:val="22"/>
          <w:szCs w:val="22"/>
        </w:rPr>
        <w:t>:</w:t>
      </w:r>
    </w:p>
    <w:p w14:paraId="406512F6" w14:textId="77777777" w:rsidR="00B73696" w:rsidRPr="00CC0A85" w:rsidRDefault="00B73696" w:rsidP="00B73696">
      <w:pPr>
        <w:pStyle w:val="aff1"/>
        <w:numPr>
          <w:ilvl w:val="0"/>
          <w:numId w:val="51"/>
        </w:numPr>
        <w:ind w:firstLineChars="0"/>
        <w:jc w:val="both"/>
        <w:rPr>
          <w:b/>
          <w:bCs/>
          <w:sz w:val="22"/>
          <w:szCs w:val="22"/>
        </w:rPr>
      </w:pPr>
      <w:r w:rsidRPr="00CC0A85">
        <w:rPr>
          <w:b/>
          <w:bCs/>
          <w:sz w:val="22"/>
          <w:szCs w:val="22"/>
        </w:rPr>
        <w:t>Only NW-</w:t>
      </w:r>
      <w:r w:rsidRPr="00CC0A85">
        <w:rPr>
          <w:rFonts w:hint="eastAsia"/>
          <w:b/>
          <w:bCs/>
          <w:sz w:val="22"/>
          <w:szCs w:val="22"/>
        </w:rPr>
        <w:t>s</w:t>
      </w:r>
      <w:r w:rsidRPr="00CC0A85">
        <w:rPr>
          <w:b/>
          <w:bCs/>
          <w:sz w:val="22"/>
          <w:szCs w:val="22"/>
        </w:rPr>
        <w:t>ide assessment is used in model validation.</w:t>
      </w:r>
    </w:p>
    <w:p w14:paraId="00954CC0" w14:textId="77777777" w:rsidR="00B73696" w:rsidRPr="00CC0A85" w:rsidRDefault="00B73696" w:rsidP="00B73696">
      <w:pPr>
        <w:pStyle w:val="aff1"/>
        <w:numPr>
          <w:ilvl w:val="0"/>
          <w:numId w:val="51"/>
        </w:numPr>
        <w:ind w:firstLineChars="0"/>
        <w:jc w:val="both"/>
        <w:rPr>
          <w:b/>
          <w:bCs/>
          <w:sz w:val="22"/>
          <w:szCs w:val="22"/>
        </w:rPr>
      </w:pPr>
      <w:r w:rsidRPr="00CC0A85">
        <w:rPr>
          <w:b/>
          <w:bCs/>
          <w:sz w:val="22"/>
          <w:szCs w:val="22"/>
        </w:rPr>
        <w:t>Sufficient data coverage needs to be considered for model validation</w:t>
      </w:r>
      <w:r>
        <w:rPr>
          <w:b/>
          <w:bCs/>
          <w:sz w:val="22"/>
          <w:szCs w:val="22"/>
        </w:rPr>
        <w:t>.</w:t>
      </w:r>
      <w:r w:rsidRPr="00CC0A85">
        <w:rPr>
          <w:b/>
          <w:bCs/>
          <w:sz w:val="22"/>
          <w:szCs w:val="22"/>
        </w:rPr>
        <w:t xml:space="preserve"> </w:t>
      </w:r>
    </w:p>
    <w:p w14:paraId="2DB951C4" w14:textId="77777777" w:rsidR="00C346EE" w:rsidRDefault="00C346EE" w:rsidP="00C346EE">
      <w:pPr>
        <w:jc w:val="both"/>
        <w:rPr>
          <w:sz w:val="22"/>
          <w:szCs w:val="22"/>
        </w:rPr>
      </w:pPr>
    </w:p>
    <w:p w14:paraId="43A5C9E9" w14:textId="77777777" w:rsidR="00B73696" w:rsidRPr="00CC0A85" w:rsidRDefault="00B73696" w:rsidP="00B73696">
      <w:pPr>
        <w:jc w:val="both"/>
        <w:rPr>
          <w:b/>
          <w:bCs/>
          <w:sz w:val="22"/>
          <w:szCs w:val="22"/>
        </w:rPr>
      </w:pPr>
      <w:r w:rsidRPr="00CC0A85">
        <w:rPr>
          <w:b/>
          <w:bCs/>
          <w:sz w:val="22"/>
          <w:szCs w:val="22"/>
        </w:rPr>
        <w:t>Observation-6:</w:t>
      </w:r>
      <w:r>
        <w:rPr>
          <w:b/>
          <w:bCs/>
          <w:sz w:val="22"/>
          <w:szCs w:val="22"/>
        </w:rPr>
        <w:t xml:space="preserve"> </w:t>
      </w:r>
      <w:r w:rsidRPr="00CC0A85">
        <w:rPr>
          <w:b/>
          <w:bCs/>
          <w:sz w:val="22"/>
          <w:szCs w:val="22"/>
        </w:rPr>
        <w:t>Validated model and unvalidated model need to be distinct from each other.</w:t>
      </w:r>
    </w:p>
    <w:p w14:paraId="60D02C35" w14:textId="77777777" w:rsidR="00C346EE" w:rsidRPr="007F2AB6" w:rsidRDefault="00C346EE" w:rsidP="00C346EE">
      <w:pPr>
        <w:jc w:val="both"/>
        <w:rPr>
          <w:b/>
          <w:bCs/>
          <w:sz w:val="22"/>
          <w:szCs w:val="22"/>
        </w:rPr>
      </w:pPr>
    </w:p>
    <w:p w14:paraId="489A2112" w14:textId="77777777" w:rsidR="00B73696" w:rsidRPr="00486A26" w:rsidRDefault="00B73696" w:rsidP="00B73696">
      <w:pPr>
        <w:jc w:val="both"/>
        <w:rPr>
          <w:b/>
          <w:bCs/>
          <w:sz w:val="22"/>
          <w:szCs w:val="22"/>
          <w:lang w:val="en-GB"/>
        </w:rPr>
      </w:pPr>
      <w:r w:rsidRPr="00486A26">
        <w:rPr>
          <w:b/>
          <w:bCs/>
          <w:sz w:val="22"/>
          <w:szCs w:val="22"/>
          <w:lang w:val="en-GB"/>
        </w:rPr>
        <w:lastRenderedPageBreak/>
        <w:t xml:space="preserve">Proposal-1: </w:t>
      </w:r>
      <w:r>
        <w:rPr>
          <w:b/>
          <w:bCs/>
          <w:sz w:val="22"/>
          <w:szCs w:val="22"/>
          <w:lang w:val="en-GB"/>
        </w:rPr>
        <w:t>T</w:t>
      </w:r>
      <w:r w:rsidRPr="00486A26">
        <w:rPr>
          <w:b/>
          <w:bCs/>
          <w:sz w:val="22"/>
          <w:szCs w:val="22"/>
          <w:lang w:val="en-GB"/>
        </w:rPr>
        <w:t xml:space="preserve">o cover </w:t>
      </w:r>
      <w:r>
        <w:rPr>
          <w:b/>
          <w:bCs/>
          <w:sz w:val="22"/>
          <w:szCs w:val="22"/>
          <w:lang w:val="en-GB"/>
        </w:rPr>
        <w:t xml:space="preserve">the </w:t>
      </w:r>
      <w:r w:rsidRPr="00486A26">
        <w:rPr>
          <w:b/>
          <w:bCs/>
          <w:sz w:val="22"/>
          <w:szCs w:val="22"/>
          <w:lang w:val="en-GB"/>
        </w:rPr>
        <w:t>monitoring methods</w:t>
      </w:r>
      <w:r>
        <w:rPr>
          <w:b/>
          <w:bCs/>
          <w:sz w:val="22"/>
          <w:szCs w:val="22"/>
          <w:lang w:val="en-GB"/>
        </w:rPr>
        <w:t xml:space="preserve"> that are not performance-based</w:t>
      </w:r>
      <w:r w:rsidRPr="00486A26">
        <w:rPr>
          <w:b/>
          <w:bCs/>
          <w:sz w:val="22"/>
          <w:szCs w:val="22"/>
          <w:lang w:val="en-GB"/>
        </w:rPr>
        <w:t xml:space="preserve">, it is suggested </w:t>
      </w:r>
      <w:r>
        <w:rPr>
          <w:b/>
          <w:bCs/>
          <w:sz w:val="22"/>
          <w:szCs w:val="22"/>
          <w:lang w:val="en-GB"/>
        </w:rPr>
        <w:t>that</w:t>
      </w:r>
      <w:r w:rsidRPr="00486A26">
        <w:rPr>
          <w:b/>
          <w:bCs/>
          <w:sz w:val="22"/>
          <w:szCs w:val="22"/>
          <w:lang w:val="en-GB"/>
        </w:rPr>
        <w:t xml:space="preserve"> the name of model management/performance monitoring</w:t>
      </w:r>
      <w:r>
        <w:rPr>
          <w:b/>
          <w:bCs/>
          <w:sz w:val="22"/>
          <w:szCs w:val="22"/>
          <w:lang w:val="en-GB"/>
        </w:rPr>
        <w:t xml:space="preserve"> is changed</w:t>
      </w:r>
      <w:r w:rsidRPr="00486A26">
        <w:rPr>
          <w:b/>
          <w:bCs/>
          <w:sz w:val="22"/>
          <w:szCs w:val="22"/>
          <w:lang w:val="en-GB"/>
        </w:rPr>
        <w:t xml:space="preserve"> to model monitoring/management in the framework diagram.</w:t>
      </w:r>
    </w:p>
    <w:p w14:paraId="5BF39A16" w14:textId="77777777" w:rsidR="00B73696" w:rsidRPr="00486A26" w:rsidRDefault="00B73696" w:rsidP="00B73696">
      <w:pPr>
        <w:rPr>
          <w:b/>
          <w:bCs/>
          <w:lang w:val="en-GB"/>
        </w:rPr>
      </w:pPr>
    </w:p>
    <w:p w14:paraId="2B6B2312" w14:textId="77777777" w:rsidR="00B73696" w:rsidRPr="00486A26" w:rsidRDefault="00B73696" w:rsidP="00B73696">
      <w:pPr>
        <w:jc w:val="both"/>
        <w:rPr>
          <w:b/>
          <w:bCs/>
          <w:sz w:val="22"/>
          <w:szCs w:val="22"/>
          <w:lang w:val="en-GB"/>
        </w:rPr>
      </w:pPr>
      <w:r w:rsidRPr="00486A26">
        <w:rPr>
          <w:b/>
          <w:bCs/>
          <w:sz w:val="22"/>
          <w:szCs w:val="22"/>
          <w:lang w:val="en-GB"/>
        </w:rPr>
        <w:t xml:space="preserve">Proposal-2: </w:t>
      </w:r>
      <w:r>
        <w:rPr>
          <w:b/>
          <w:bCs/>
          <w:sz w:val="22"/>
          <w:szCs w:val="22"/>
          <w:lang w:val="en-GB"/>
        </w:rPr>
        <w:t>A</w:t>
      </w:r>
      <w:r w:rsidRPr="00C56B06">
        <w:rPr>
          <w:b/>
          <w:bCs/>
          <w:sz w:val="22"/>
          <w:szCs w:val="22"/>
          <w:lang w:val="en-GB"/>
        </w:rPr>
        <w:t>dopt the diagram in Figure</w:t>
      </w:r>
      <w:r>
        <w:rPr>
          <w:b/>
          <w:bCs/>
          <w:sz w:val="22"/>
          <w:szCs w:val="22"/>
          <w:lang w:val="en-GB"/>
        </w:rPr>
        <w:t>-</w:t>
      </w:r>
      <w:r w:rsidRPr="00C56B06">
        <w:rPr>
          <w:b/>
          <w:bCs/>
          <w:sz w:val="22"/>
          <w:szCs w:val="22"/>
          <w:lang w:val="en-GB"/>
        </w:rPr>
        <w:t>1 as a starting point of general framework diagram. Further</w:t>
      </w:r>
      <w:r w:rsidRPr="00486A26">
        <w:rPr>
          <w:b/>
          <w:bCs/>
          <w:color w:val="000000" w:themeColor="text1"/>
          <w:sz w:val="22"/>
          <w:szCs w:val="22"/>
        </w:rPr>
        <w:t xml:space="preserve"> update</w:t>
      </w:r>
      <w:r>
        <w:rPr>
          <w:b/>
          <w:bCs/>
          <w:color w:val="000000" w:themeColor="text1"/>
          <w:sz w:val="22"/>
          <w:szCs w:val="22"/>
        </w:rPr>
        <w:t>s</w:t>
      </w:r>
      <w:r w:rsidRPr="00486A26">
        <w:rPr>
          <w:b/>
          <w:bCs/>
          <w:color w:val="000000" w:themeColor="text1"/>
          <w:sz w:val="22"/>
          <w:szCs w:val="22"/>
        </w:rPr>
        <w:t xml:space="preserve"> can be added according to RAN1/2 future discussions.</w:t>
      </w:r>
    </w:p>
    <w:p w14:paraId="482D44A7" w14:textId="77777777" w:rsidR="00B73696" w:rsidRPr="00B632A7" w:rsidRDefault="00B73696" w:rsidP="00D34BD1">
      <w:pPr>
        <w:pStyle w:val="aff1"/>
        <w:numPr>
          <w:ilvl w:val="0"/>
          <w:numId w:val="60"/>
        </w:numPr>
        <w:ind w:firstLineChars="0"/>
        <w:jc w:val="both"/>
        <w:rPr>
          <w:b/>
          <w:bCs/>
          <w:color w:val="000000" w:themeColor="text1"/>
          <w:sz w:val="22"/>
          <w:szCs w:val="22"/>
        </w:rPr>
      </w:pPr>
      <w:r w:rsidRPr="00B632A7">
        <w:rPr>
          <w:b/>
          <w:bCs/>
          <w:color w:val="000000" w:themeColor="text1"/>
          <w:sz w:val="22"/>
          <w:szCs w:val="22"/>
        </w:rPr>
        <w:t>Note: the block and arrows with dish line need to be further studied.</w:t>
      </w:r>
    </w:p>
    <w:p w14:paraId="4B25E64C" w14:textId="77777777" w:rsidR="00C346EE" w:rsidRDefault="00C346EE" w:rsidP="00C346EE"/>
    <w:p w14:paraId="5C06613F" w14:textId="77777777" w:rsidR="00B73696" w:rsidRPr="0057374A" w:rsidRDefault="00B73696" w:rsidP="00B73696">
      <w:pPr>
        <w:jc w:val="both"/>
        <w:rPr>
          <w:b/>
          <w:bCs/>
          <w:sz w:val="22"/>
          <w:szCs w:val="22"/>
        </w:rPr>
      </w:pPr>
      <w:r w:rsidRPr="0057374A">
        <w:rPr>
          <w:b/>
          <w:bCs/>
          <w:sz w:val="22"/>
          <w:szCs w:val="22"/>
        </w:rPr>
        <w:t>Proposal-3</w:t>
      </w:r>
      <w:r>
        <w:rPr>
          <w:b/>
          <w:bCs/>
          <w:sz w:val="22"/>
          <w:szCs w:val="22"/>
        </w:rPr>
        <w:t xml:space="preserve">: </w:t>
      </w:r>
      <w:r w:rsidRPr="0057374A">
        <w:rPr>
          <w:b/>
          <w:bCs/>
          <w:sz w:val="22"/>
          <w:szCs w:val="22"/>
        </w:rPr>
        <w:t>Study the procedure</w:t>
      </w:r>
      <w:r>
        <w:rPr>
          <w:b/>
          <w:bCs/>
          <w:sz w:val="22"/>
          <w:szCs w:val="22"/>
        </w:rPr>
        <w:t>s</w:t>
      </w:r>
      <w:r w:rsidRPr="0057374A">
        <w:rPr>
          <w:b/>
          <w:bCs/>
          <w:sz w:val="22"/>
          <w:szCs w:val="22"/>
        </w:rPr>
        <w:t xml:space="preserve"> and potential STD impacts of applicable functionality referring to the assumptions in Alt 1</w:t>
      </w:r>
      <w:r>
        <w:rPr>
          <w:b/>
          <w:bCs/>
          <w:sz w:val="22"/>
          <w:szCs w:val="22"/>
        </w:rPr>
        <w:t xml:space="preserve"> proposed by FL</w:t>
      </w:r>
      <w:r w:rsidRPr="0057374A">
        <w:rPr>
          <w:b/>
          <w:bCs/>
          <w:sz w:val="22"/>
          <w:szCs w:val="22"/>
        </w:rPr>
        <w:t>.</w:t>
      </w:r>
    </w:p>
    <w:p w14:paraId="7BCD9B81" w14:textId="77777777" w:rsidR="00B73696" w:rsidRPr="00D34BD1" w:rsidRDefault="00B73696" w:rsidP="00B73696">
      <w:pPr>
        <w:numPr>
          <w:ilvl w:val="0"/>
          <w:numId w:val="48"/>
        </w:numPr>
        <w:ind w:left="1080"/>
        <w:contextualSpacing/>
        <w:rPr>
          <w:b/>
          <w:bCs/>
          <w:sz w:val="22"/>
          <w:szCs w:val="22"/>
        </w:rPr>
      </w:pPr>
      <w:r w:rsidRPr="00D34BD1">
        <w:rPr>
          <w:b/>
          <w:bCs/>
          <w:sz w:val="22"/>
          <w:szCs w:val="22"/>
        </w:rPr>
        <w:t>Configurable functionality is synonymous to identified functionality.</w:t>
      </w:r>
    </w:p>
    <w:p w14:paraId="19D39A1A" w14:textId="77777777" w:rsidR="00B73696" w:rsidRPr="00D34BD1" w:rsidRDefault="00B73696" w:rsidP="00B73696">
      <w:pPr>
        <w:numPr>
          <w:ilvl w:val="0"/>
          <w:numId w:val="48"/>
        </w:numPr>
        <w:ind w:left="1080"/>
        <w:contextualSpacing/>
        <w:rPr>
          <w:b/>
          <w:bCs/>
          <w:sz w:val="22"/>
          <w:szCs w:val="22"/>
        </w:rPr>
      </w:pPr>
      <w:r w:rsidRPr="00D34BD1">
        <w:rPr>
          <w:b/>
          <w:bCs/>
          <w:sz w:val="22"/>
          <w:szCs w:val="22"/>
        </w:rPr>
        <w:t>Configured functionalities are determined by NW as a subset of identified functionalities.</w:t>
      </w:r>
    </w:p>
    <w:p w14:paraId="65CBA332" w14:textId="77777777" w:rsidR="00B73696" w:rsidRPr="00D34BD1" w:rsidRDefault="00B73696" w:rsidP="00B73696">
      <w:pPr>
        <w:numPr>
          <w:ilvl w:val="0"/>
          <w:numId w:val="48"/>
        </w:numPr>
        <w:ind w:left="1080"/>
        <w:contextualSpacing/>
        <w:rPr>
          <w:b/>
          <w:bCs/>
          <w:sz w:val="22"/>
          <w:szCs w:val="22"/>
        </w:rPr>
      </w:pPr>
      <w:r w:rsidRPr="00D34BD1">
        <w:rPr>
          <w:b/>
          <w:bCs/>
          <w:sz w:val="22"/>
          <w:szCs w:val="22"/>
        </w:rPr>
        <w:t>Applicable functionalities are reported from UE as a subset of configured functionalities.</w:t>
      </w:r>
    </w:p>
    <w:p w14:paraId="5040A781" w14:textId="77777777" w:rsidR="00B73696" w:rsidRPr="00D34BD1" w:rsidRDefault="00B73696" w:rsidP="00B73696">
      <w:pPr>
        <w:numPr>
          <w:ilvl w:val="0"/>
          <w:numId w:val="48"/>
        </w:numPr>
        <w:ind w:left="1080"/>
        <w:contextualSpacing/>
        <w:rPr>
          <w:b/>
          <w:bCs/>
          <w:sz w:val="22"/>
          <w:szCs w:val="22"/>
        </w:rPr>
      </w:pPr>
      <w:r w:rsidRPr="00D34BD1">
        <w:rPr>
          <w:b/>
          <w:bCs/>
          <w:sz w:val="22"/>
          <w:szCs w:val="22"/>
        </w:rPr>
        <w:t>NW activates one functionality out of applicable functionalities.</w:t>
      </w:r>
    </w:p>
    <w:p w14:paraId="39BCAB76" w14:textId="77777777" w:rsidR="00C346EE" w:rsidRDefault="00C346EE" w:rsidP="00C346EE"/>
    <w:p w14:paraId="160A9BF2" w14:textId="00FF9004" w:rsidR="00C346EE" w:rsidRDefault="00C346EE" w:rsidP="00C346EE">
      <w:pPr>
        <w:jc w:val="both"/>
        <w:rPr>
          <w:b/>
          <w:bCs/>
          <w:sz w:val="22"/>
          <w:szCs w:val="22"/>
        </w:rPr>
      </w:pPr>
      <w:r w:rsidRPr="0057374A">
        <w:rPr>
          <w:b/>
          <w:bCs/>
          <w:sz w:val="22"/>
          <w:szCs w:val="22"/>
        </w:rPr>
        <w:t>Proposal-4:</w:t>
      </w:r>
      <w:r>
        <w:rPr>
          <w:b/>
          <w:bCs/>
          <w:sz w:val="22"/>
          <w:szCs w:val="22"/>
        </w:rPr>
        <w:t xml:space="preserve"> </w:t>
      </w:r>
      <w:r w:rsidRPr="00D4404C">
        <w:rPr>
          <w:b/>
          <w:bCs/>
          <w:sz w:val="22"/>
          <w:szCs w:val="22"/>
        </w:rPr>
        <w:t>Regarding functionality-based LCM operations</w:t>
      </w:r>
      <w:r>
        <w:rPr>
          <w:b/>
          <w:bCs/>
          <w:sz w:val="22"/>
          <w:szCs w:val="22"/>
        </w:rPr>
        <w:t>, at least the following approaches</w:t>
      </w:r>
      <w:r w:rsidR="000977E7">
        <w:rPr>
          <w:b/>
          <w:bCs/>
          <w:sz w:val="22"/>
          <w:szCs w:val="22"/>
        </w:rPr>
        <w:t xml:space="preserve"> are studied</w:t>
      </w:r>
      <w:r>
        <w:rPr>
          <w:b/>
          <w:bCs/>
          <w:sz w:val="22"/>
          <w:szCs w:val="22"/>
        </w:rPr>
        <w:t xml:space="preserve">: </w:t>
      </w:r>
    </w:p>
    <w:p w14:paraId="300D50BB" w14:textId="77777777" w:rsidR="00C346EE" w:rsidRPr="00D4404C" w:rsidRDefault="00C346EE" w:rsidP="00C346EE">
      <w:pPr>
        <w:pStyle w:val="aff1"/>
        <w:numPr>
          <w:ilvl w:val="0"/>
          <w:numId w:val="53"/>
        </w:numPr>
        <w:ind w:firstLineChars="0"/>
        <w:jc w:val="both"/>
        <w:rPr>
          <w:b/>
          <w:bCs/>
          <w:sz w:val="22"/>
          <w:szCs w:val="22"/>
        </w:rPr>
      </w:pPr>
      <w:r w:rsidRPr="00D4404C">
        <w:rPr>
          <w:b/>
          <w:bCs/>
          <w:sz w:val="22"/>
          <w:szCs w:val="22"/>
        </w:rPr>
        <w:t>NW-side performance monitoring at functionality level</w:t>
      </w:r>
      <w:r>
        <w:rPr>
          <w:b/>
          <w:bCs/>
          <w:sz w:val="22"/>
          <w:szCs w:val="22"/>
        </w:rPr>
        <w:t xml:space="preserve"> and following-up actions.</w:t>
      </w:r>
    </w:p>
    <w:p w14:paraId="09DEEA28" w14:textId="77777777" w:rsidR="00C346EE" w:rsidRPr="0034009A" w:rsidRDefault="00C346EE" w:rsidP="00C346EE">
      <w:pPr>
        <w:pStyle w:val="aff1"/>
        <w:numPr>
          <w:ilvl w:val="0"/>
          <w:numId w:val="53"/>
        </w:numPr>
        <w:ind w:firstLineChars="0"/>
        <w:jc w:val="both"/>
        <w:rPr>
          <w:b/>
          <w:bCs/>
          <w:sz w:val="22"/>
          <w:szCs w:val="22"/>
        </w:rPr>
      </w:pPr>
      <w:r>
        <w:rPr>
          <w:b/>
          <w:bCs/>
          <w:sz w:val="22"/>
          <w:szCs w:val="22"/>
        </w:rPr>
        <w:t xml:space="preserve">UE initiated the request on functionality operations to NW based on its model-level-based monitoring. </w:t>
      </w:r>
    </w:p>
    <w:p w14:paraId="47C9BA4D" w14:textId="77777777" w:rsidR="00C346EE" w:rsidRDefault="00C346EE" w:rsidP="00C346EE"/>
    <w:p w14:paraId="713349A2" w14:textId="77777777" w:rsidR="00B73696" w:rsidRPr="00E169F1" w:rsidRDefault="00B73696" w:rsidP="00B73696">
      <w:pPr>
        <w:rPr>
          <w:b/>
          <w:bCs/>
          <w:sz w:val="22"/>
          <w:szCs w:val="22"/>
          <w:lang w:eastAsia="ja-JP"/>
        </w:rPr>
      </w:pPr>
      <w:r w:rsidRPr="00E169F1">
        <w:rPr>
          <w:b/>
          <w:bCs/>
          <w:sz w:val="22"/>
          <w:szCs w:val="22"/>
          <w:lang w:eastAsia="ja-JP"/>
        </w:rPr>
        <w:t>Proposal-5:</w:t>
      </w:r>
      <w:r>
        <w:rPr>
          <w:b/>
          <w:bCs/>
          <w:sz w:val="22"/>
          <w:szCs w:val="22"/>
          <w:lang w:eastAsia="ja-JP"/>
        </w:rPr>
        <w:t xml:space="preserve"> </w:t>
      </w:r>
      <w:r w:rsidRPr="00E169F1">
        <w:rPr>
          <w:b/>
          <w:bCs/>
          <w:sz w:val="22"/>
          <w:szCs w:val="22"/>
          <w:lang w:eastAsia="ja-JP"/>
        </w:rPr>
        <w:t xml:space="preserve">Regarding </w:t>
      </w:r>
      <w:r>
        <w:rPr>
          <w:b/>
          <w:bCs/>
          <w:sz w:val="22"/>
          <w:szCs w:val="22"/>
          <w:lang w:eastAsia="ja-JP"/>
        </w:rPr>
        <w:t>m</w:t>
      </w:r>
      <w:r w:rsidRPr="00E169F1">
        <w:rPr>
          <w:b/>
          <w:bCs/>
          <w:sz w:val="22"/>
          <w:szCs w:val="22"/>
          <w:lang w:eastAsia="ja-JP"/>
        </w:rPr>
        <w:t>odel-ID-LCM,</w:t>
      </w:r>
    </w:p>
    <w:p w14:paraId="579CC250" w14:textId="77777777" w:rsidR="00B73696" w:rsidRPr="00E169F1" w:rsidRDefault="00B73696" w:rsidP="00B73696">
      <w:pPr>
        <w:pStyle w:val="aff1"/>
        <w:numPr>
          <w:ilvl w:val="0"/>
          <w:numId w:val="54"/>
        </w:numPr>
        <w:ind w:firstLineChars="0"/>
        <w:rPr>
          <w:b/>
          <w:bCs/>
          <w:sz w:val="22"/>
          <w:szCs w:val="22"/>
          <w:lang w:eastAsia="ja-JP"/>
        </w:rPr>
      </w:pPr>
      <w:r w:rsidRPr="00E169F1">
        <w:rPr>
          <w:b/>
          <w:bCs/>
          <w:sz w:val="22"/>
          <w:szCs w:val="22"/>
          <w:lang w:eastAsia="ja-JP"/>
        </w:rPr>
        <w:t>Global</w:t>
      </w:r>
      <w:r>
        <w:rPr>
          <w:b/>
          <w:bCs/>
          <w:sz w:val="22"/>
          <w:szCs w:val="22"/>
          <w:lang w:eastAsia="ja-JP"/>
        </w:rPr>
        <w:t xml:space="preserve"> model</w:t>
      </w:r>
      <w:r w:rsidRPr="00E169F1">
        <w:rPr>
          <w:b/>
          <w:bCs/>
          <w:sz w:val="22"/>
          <w:szCs w:val="22"/>
          <w:lang w:eastAsia="ja-JP"/>
        </w:rPr>
        <w:t xml:space="preserve"> ID is assumed to be used in model identification/model registration procedure.</w:t>
      </w:r>
    </w:p>
    <w:p w14:paraId="33D757A5" w14:textId="77777777" w:rsidR="00B73696" w:rsidRDefault="00B73696" w:rsidP="00B73696">
      <w:pPr>
        <w:pStyle w:val="aff1"/>
        <w:numPr>
          <w:ilvl w:val="0"/>
          <w:numId w:val="54"/>
        </w:numPr>
        <w:ind w:firstLineChars="0"/>
        <w:rPr>
          <w:b/>
          <w:bCs/>
          <w:sz w:val="22"/>
          <w:szCs w:val="22"/>
          <w:lang w:eastAsia="ja-JP"/>
        </w:rPr>
      </w:pPr>
      <w:r>
        <w:rPr>
          <w:b/>
          <w:bCs/>
          <w:sz w:val="22"/>
          <w:szCs w:val="22"/>
          <w:lang w:eastAsia="ja-JP"/>
        </w:rPr>
        <w:t xml:space="preserve">Local model </w:t>
      </w:r>
      <w:r w:rsidRPr="00E169F1">
        <w:rPr>
          <w:b/>
          <w:bCs/>
          <w:sz w:val="22"/>
          <w:szCs w:val="22"/>
          <w:lang w:eastAsia="ja-JP"/>
        </w:rPr>
        <w:t xml:space="preserve">ID is </w:t>
      </w:r>
      <w:r>
        <w:rPr>
          <w:b/>
          <w:bCs/>
          <w:sz w:val="22"/>
          <w:szCs w:val="22"/>
          <w:lang w:eastAsia="ja-JP"/>
        </w:rPr>
        <w:t xml:space="preserve">introduced to facilitate model </w:t>
      </w:r>
      <w:r w:rsidRPr="00E169F1">
        <w:rPr>
          <w:b/>
          <w:bCs/>
          <w:sz w:val="22"/>
          <w:szCs w:val="22"/>
          <w:lang w:eastAsia="ja-JP"/>
        </w:rPr>
        <w:t>activation/deactivation/selection/switching</w:t>
      </w:r>
      <w:r>
        <w:rPr>
          <w:b/>
          <w:bCs/>
          <w:sz w:val="22"/>
          <w:szCs w:val="22"/>
          <w:lang w:eastAsia="ja-JP"/>
        </w:rPr>
        <w:t>.</w:t>
      </w:r>
    </w:p>
    <w:p w14:paraId="674A33F3" w14:textId="77777777" w:rsidR="00B73696" w:rsidRPr="00E169F1" w:rsidRDefault="00B73696" w:rsidP="00B73696">
      <w:pPr>
        <w:pStyle w:val="aff1"/>
        <w:numPr>
          <w:ilvl w:val="0"/>
          <w:numId w:val="54"/>
        </w:numPr>
        <w:ind w:firstLineChars="0"/>
        <w:rPr>
          <w:b/>
          <w:bCs/>
          <w:sz w:val="22"/>
          <w:szCs w:val="22"/>
          <w:lang w:eastAsia="ja-JP"/>
        </w:rPr>
      </w:pPr>
      <w:r w:rsidRPr="00E169F1">
        <w:rPr>
          <w:b/>
          <w:bCs/>
          <w:sz w:val="22"/>
          <w:szCs w:val="22"/>
          <w:lang w:eastAsia="ja-JP"/>
        </w:rPr>
        <w:t xml:space="preserve">FFS: the relationship between </w:t>
      </w:r>
      <w:r>
        <w:rPr>
          <w:b/>
          <w:bCs/>
          <w:sz w:val="22"/>
          <w:szCs w:val="22"/>
          <w:lang w:eastAsia="ja-JP"/>
        </w:rPr>
        <w:t xml:space="preserve">the global </w:t>
      </w:r>
      <w:r w:rsidRPr="00E169F1">
        <w:rPr>
          <w:b/>
          <w:bCs/>
          <w:sz w:val="22"/>
          <w:szCs w:val="22"/>
          <w:lang w:eastAsia="ja-JP"/>
        </w:rPr>
        <w:t>model ID and the local model ID.</w:t>
      </w:r>
    </w:p>
    <w:p w14:paraId="10A0496B" w14:textId="77777777" w:rsidR="00C346EE" w:rsidRDefault="00C346EE" w:rsidP="00C346EE"/>
    <w:p w14:paraId="702D4D1C" w14:textId="77777777" w:rsidR="00C346EE" w:rsidRPr="00E169F1" w:rsidRDefault="00C346EE" w:rsidP="00C346EE">
      <w:p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Proposal-</w:t>
      </w:r>
      <w:r>
        <w:rPr>
          <w:rFonts w:eastAsia="SimSun" w:cstheme="minorHAnsi"/>
          <w:b/>
          <w:iCs/>
          <w:color w:val="000000" w:themeColor="text1"/>
          <w:sz w:val="22"/>
          <w:szCs w:val="22"/>
          <w:lang w:eastAsia="zh-CN"/>
        </w:rPr>
        <w:t>6</w:t>
      </w:r>
      <w:r w:rsidRPr="00E169F1">
        <w:rPr>
          <w:rFonts w:eastAsia="SimSun" w:cstheme="minorHAnsi"/>
          <w:b/>
          <w:iCs/>
          <w:color w:val="000000" w:themeColor="text1"/>
          <w:sz w:val="22"/>
          <w:szCs w:val="22"/>
          <w:lang w:eastAsia="zh-CN"/>
        </w:rPr>
        <w:t xml:space="preserve">: </w:t>
      </w:r>
      <w:proofErr w:type="gramStart"/>
      <w:r w:rsidRPr="00E169F1">
        <w:rPr>
          <w:rFonts w:eastAsia="SimSun" w:cstheme="minorHAnsi"/>
          <w:b/>
          <w:iCs/>
          <w:color w:val="000000" w:themeColor="text1"/>
          <w:sz w:val="22"/>
          <w:szCs w:val="22"/>
          <w:lang w:eastAsia="zh-CN"/>
        </w:rPr>
        <w:t>For the purpose of</w:t>
      </w:r>
      <w:proofErr w:type="gramEnd"/>
      <w:r w:rsidRPr="00E169F1">
        <w:rPr>
          <w:rFonts w:eastAsia="SimSun" w:cstheme="minorHAnsi"/>
          <w:b/>
          <w:iCs/>
          <w:color w:val="000000" w:themeColor="text1"/>
          <w:sz w:val="22"/>
          <w:szCs w:val="22"/>
          <w:lang w:eastAsia="zh-CN"/>
        </w:rPr>
        <w:t xml:space="preserve"> model </w:t>
      </w:r>
      <w:r w:rsidRPr="00E169F1">
        <w:rPr>
          <w:rFonts w:eastAsia="SimSun" w:cstheme="minorHAnsi"/>
          <w:b/>
          <w:iCs/>
          <w:sz w:val="22"/>
          <w:szCs w:val="22"/>
          <w:lang w:eastAsia="zh-CN"/>
        </w:rPr>
        <w:t>activation/</w:t>
      </w:r>
      <w:r w:rsidRPr="00E169F1">
        <w:rPr>
          <w:rFonts w:eastAsia="SimSun" w:cstheme="minorHAnsi"/>
          <w:b/>
          <w:iCs/>
          <w:color w:val="000000" w:themeColor="text1"/>
          <w:sz w:val="22"/>
          <w:szCs w:val="22"/>
          <w:lang w:eastAsia="zh-CN"/>
        </w:rPr>
        <w:t xml:space="preserve">selection/switching, study necessity, feasibility and potential specification impact for methods to evaluate the applicability of inactive AI/ML models, at least including </w:t>
      </w:r>
      <w:r w:rsidRPr="00E169F1">
        <w:rPr>
          <w:rFonts w:eastAsia="SimSun" w:cstheme="minorHAnsi"/>
          <w:b/>
          <w:iCs/>
          <w:sz w:val="22"/>
          <w:szCs w:val="22"/>
          <w:lang w:eastAsia="zh-CN"/>
        </w:rPr>
        <w:t>the following examples:</w:t>
      </w:r>
    </w:p>
    <w:p w14:paraId="14F410B4" w14:textId="77777777" w:rsidR="00C346EE" w:rsidRPr="00E169F1" w:rsidRDefault="00C346EE" w:rsidP="00C346EE">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Evaluation by comparing the model's</w:t>
      </w:r>
      <w:r>
        <w:rPr>
          <w:rFonts w:eastAsia="SimSun" w:cstheme="minorHAnsi"/>
          <w:b/>
          <w:iCs/>
          <w:color w:val="000000" w:themeColor="text1"/>
          <w:sz w:val="22"/>
          <w:szCs w:val="22"/>
          <w:lang w:eastAsia="zh-CN"/>
        </w:rPr>
        <w:t xml:space="preserve"> </w:t>
      </w:r>
      <w:r w:rsidRPr="00E169F1">
        <w:rPr>
          <w:rFonts w:eastAsia="SimSun" w:cstheme="minorHAnsi"/>
          <w:b/>
          <w:iCs/>
          <w:color w:val="000000" w:themeColor="text1"/>
          <w:sz w:val="22"/>
          <w:szCs w:val="22"/>
          <w:lang w:eastAsia="zh-CN"/>
        </w:rPr>
        <w:t>applicability condition to the current conditions.</w:t>
      </w:r>
    </w:p>
    <w:p w14:paraId="723181A9" w14:textId="77777777" w:rsidR="00C346EE" w:rsidRDefault="00C346EE" w:rsidP="00C346EE">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Evaluation based on input data distribution</w:t>
      </w:r>
      <w:r>
        <w:rPr>
          <w:rFonts w:eastAsia="SimSun" w:cstheme="minorHAnsi"/>
          <w:b/>
          <w:iCs/>
          <w:color w:val="000000" w:themeColor="text1"/>
          <w:sz w:val="22"/>
          <w:szCs w:val="22"/>
          <w:lang w:eastAsia="zh-CN"/>
        </w:rPr>
        <w:t>.</w:t>
      </w:r>
    </w:p>
    <w:p w14:paraId="70481A0A" w14:textId="77777777" w:rsidR="00C346EE" w:rsidRPr="00E169F1" w:rsidRDefault="00C346EE" w:rsidP="00C346EE">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Pr>
          <w:rFonts w:eastAsia="SimSun" w:cstheme="minorHAnsi"/>
          <w:b/>
          <w:iCs/>
          <w:color w:val="000000" w:themeColor="text1"/>
          <w:sz w:val="22"/>
          <w:szCs w:val="22"/>
          <w:lang w:eastAsia="zh-CN"/>
        </w:rPr>
        <w:t>Evaluation based on output of inactive model.</w:t>
      </w:r>
    </w:p>
    <w:p w14:paraId="191BF655" w14:textId="77777777" w:rsidR="00C346EE" w:rsidRDefault="00C346EE" w:rsidP="00C346EE">
      <w:pPr>
        <w:numPr>
          <w:ilvl w:val="0"/>
          <w:numId w:val="57"/>
        </w:numPr>
        <w:autoSpaceDE w:val="0"/>
        <w:autoSpaceDN w:val="0"/>
        <w:adjustRightInd w:val="0"/>
        <w:snapToGrid w:val="0"/>
        <w:spacing w:after="120"/>
        <w:rPr>
          <w:rFonts w:eastAsia="SimSun" w:cstheme="minorHAnsi"/>
          <w:b/>
          <w:iCs/>
          <w:color w:val="000000" w:themeColor="text1"/>
          <w:sz w:val="22"/>
          <w:szCs w:val="22"/>
          <w:lang w:eastAsia="zh-CN"/>
        </w:rPr>
      </w:pPr>
      <w:r w:rsidRPr="00E169F1">
        <w:rPr>
          <w:rFonts w:eastAsia="SimSun" w:cstheme="minorHAnsi"/>
          <w:b/>
          <w:iCs/>
          <w:color w:val="000000" w:themeColor="text1"/>
          <w:sz w:val="22"/>
          <w:szCs w:val="22"/>
          <w:lang w:eastAsia="zh-CN"/>
        </w:rPr>
        <w:t>Historic knowledge</w:t>
      </w:r>
      <w:r>
        <w:rPr>
          <w:rFonts w:eastAsia="SimSun" w:cstheme="minorHAnsi"/>
          <w:b/>
          <w:iCs/>
          <w:color w:val="000000" w:themeColor="text1"/>
          <w:sz w:val="22"/>
          <w:szCs w:val="22"/>
          <w:lang w:eastAsia="zh-CN"/>
        </w:rPr>
        <w:t xml:space="preserve"> on model performance.</w:t>
      </w:r>
    </w:p>
    <w:p w14:paraId="60C5E8BA" w14:textId="77777777" w:rsidR="00C346EE" w:rsidRPr="00D84BB5" w:rsidRDefault="00C346EE" w:rsidP="00C346EE">
      <w:pPr>
        <w:autoSpaceDE w:val="0"/>
        <w:autoSpaceDN w:val="0"/>
        <w:adjustRightInd w:val="0"/>
        <w:snapToGrid w:val="0"/>
        <w:spacing w:after="120"/>
        <w:rPr>
          <w:rFonts w:eastAsia="SimSun" w:cstheme="minorHAnsi"/>
          <w:b/>
          <w:iCs/>
          <w:color w:val="000000" w:themeColor="text1"/>
          <w:sz w:val="22"/>
          <w:szCs w:val="22"/>
          <w:lang w:eastAsia="zh-CN"/>
        </w:rPr>
      </w:pPr>
    </w:p>
    <w:p w14:paraId="2D81710B" w14:textId="77777777" w:rsidR="00B73696" w:rsidRPr="00CC0A85" w:rsidRDefault="00B73696" w:rsidP="00B73696">
      <w:pPr>
        <w:jc w:val="both"/>
        <w:rPr>
          <w:b/>
          <w:bCs/>
          <w:sz w:val="22"/>
          <w:szCs w:val="22"/>
        </w:rPr>
      </w:pPr>
      <w:r w:rsidRPr="00CC0A85">
        <w:rPr>
          <w:b/>
          <w:bCs/>
          <w:sz w:val="22"/>
          <w:szCs w:val="22"/>
        </w:rPr>
        <w:t xml:space="preserve">Proposal-7: Study the necessity and feasibility of a procedure to validate a UE-side/UE part model after </w:t>
      </w:r>
      <w:r>
        <w:rPr>
          <w:b/>
          <w:bCs/>
          <w:sz w:val="22"/>
          <w:szCs w:val="22"/>
        </w:rPr>
        <w:t xml:space="preserve">assigned an </w:t>
      </w:r>
      <w:r w:rsidRPr="00CC0A85">
        <w:rPr>
          <w:b/>
          <w:bCs/>
          <w:sz w:val="22"/>
          <w:szCs w:val="22"/>
        </w:rPr>
        <w:t xml:space="preserve">identification but </w:t>
      </w:r>
      <w:r>
        <w:rPr>
          <w:b/>
          <w:bCs/>
          <w:sz w:val="22"/>
          <w:szCs w:val="22"/>
        </w:rPr>
        <w:t>before</w:t>
      </w:r>
      <w:r w:rsidRPr="00CC0A85">
        <w:rPr>
          <w:b/>
          <w:bCs/>
          <w:sz w:val="22"/>
          <w:szCs w:val="22"/>
        </w:rPr>
        <w:t xml:space="preserve"> </w:t>
      </w:r>
      <w:r>
        <w:rPr>
          <w:b/>
          <w:bCs/>
          <w:sz w:val="22"/>
          <w:szCs w:val="22"/>
        </w:rPr>
        <w:t>used for the first time</w:t>
      </w:r>
      <w:r w:rsidRPr="00CC0A85">
        <w:rPr>
          <w:b/>
          <w:bCs/>
          <w:sz w:val="22"/>
          <w:szCs w:val="22"/>
        </w:rPr>
        <w:t>, including at least:</w:t>
      </w:r>
    </w:p>
    <w:p w14:paraId="59DA7741" w14:textId="77777777" w:rsidR="00B73696" w:rsidRPr="00CC0A85" w:rsidRDefault="00B73696" w:rsidP="00B73696">
      <w:pPr>
        <w:pStyle w:val="aff1"/>
        <w:numPr>
          <w:ilvl w:val="0"/>
          <w:numId w:val="52"/>
        </w:numPr>
        <w:ind w:firstLineChars="0"/>
        <w:jc w:val="both"/>
        <w:rPr>
          <w:b/>
          <w:bCs/>
          <w:sz w:val="22"/>
          <w:szCs w:val="22"/>
        </w:rPr>
      </w:pPr>
      <w:r w:rsidRPr="00CC0A85">
        <w:rPr>
          <w:b/>
          <w:bCs/>
          <w:sz w:val="22"/>
          <w:szCs w:val="22"/>
        </w:rPr>
        <w:t>NW-</w:t>
      </w:r>
      <w:r w:rsidRPr="00CC0A85">
        <w:rPr>
          <w:rFonts w:hint="eastAsia"/>
          <w:b/>
          <w:bCs/>
          <w:sz w:val="22"/>
          <w:szCs w:val="22"/>
        </w:rPr>
        <w:t>s</w:t>
      </w:r>
      <w:r w:rsidRPr="00CC0A85">
        <w:rPr>
          <w:b/>
          <w:bCs/>
          <w:sz w:val="22"/>
          <w:szCs w:val="22"/>
        </w:rPr>
        <w:t>ide assessment method</w:t>
      </w:r>
      <w:r>
        <w:rPr>
          <w:b/>
          <w:bCs/>
          <w:sz w:val="22"/>
          <w:szCs w:val="22"/>
        </w:rPr>
        <w:t>.</w:t>
      </w:r>
    </w:p>
    <w:p w14:paraId="2D1DE4A9" w14:textId="77777777" w:rsidR="00B73696" w:rsidRPr="00CC0A85" w:rsidRDefault="00B73696" w:rsidP="00B73696">
      <w:pPr>
        <w:pStyle w:val="aff1"/>
        <w:numPr>
          <w:ilvl w:val="0"/>
          <w:numId w:val="52"/>
        </w:numPr>
        <w:ind w:firstLineChars="0"/>
        <w:jc w:val="both"/>
        <w:rPr>
          <w:b/>
          <w:bCs/>
          <w:sz w:val="22"/>
          <w:szCs w:val="22"/>
        </w:rPr>
      </w:pPr>
      <w:r w:rsidRPr="00CC0A85">
        <w:rPr>
          <w:b/>
          <w:bCs/>
          <w:sz w:val="22"/>
          <w:szCs w:val="22"/>
        </w:rPr>
        <w:t>Reliable validation with the consideration of sufficient data coverage</w:t>
      </w:r>
      <w:r>
        <w:rPr>
          <w:b/>
          <w:bCs/>
          <w:sz w:val="22"/>
          <w:szCs w:val="22"/>
        </w:rPr>
        <w:t>.</w:t>
      </w:r>
    </w:p>
    <w:p w14:paraId="6ED9FE62" w14:textId="77777777" w:rsidR="00B73696" w:rsidRPr="00CC0A85" w:rsidRDefault="00B73696" w:rsidP="00B73696">
      <w:pPr>
        <w:pStyle w:val="aff1"/>
        <w:numPr>
          <w:ilvl w:val="0"/>
          <w:numId w:val="52"/>
        </w:numPr>
        <w:ind w:firstLineChars="0"/>
        <w:jc w:val="both"/>
        <w:rPr>
          <w:b/>
          <w:bCs/>
          <w:sz w:val="22"/>
          <w:szCs w:val="22"/>
        </w:rPr>
      </w:pPr>
      <w:r w:rsidRPr="00CC0A85">
        <w:rPr>
          <w:b/>
          <w:bCs/>
          <w:sz w:val="22"/>
          <w:szCs w:val="22"/>
        </w:rPr>
        <w:t>Identification of untested/unvalidated model</w:t>
      </w:r>
      <w:r>
        <w:rPr>
          <w:b/>
          <w:bCs/>
          <w:sz w:val="22"/>
          <w:szCs w:val="22"/>
        </w:rPr>
        <w:t>s</w:t>
      </w:r>
      <w:r w:rsidRPr="00CC0A85">
        <w:rPr>
          <w:b/>
          <w:bCs/>
          <w:sz w:val="22"/>
          <w:szCs w:val="22"/>
        </w:rPr>
        <w:t xml:space="preserve"> and tested/validated model</w:t>
      </w:r>
      <w:r>
        <w:rPr>
          <w:b/>
          <w:bCs/>
          <w:sz w:val="22"/>
          <w:szCs w:val="22"/>
        </w:rPr>
        <w:t>s.</w:t>
      </w:r>
    </w:p>
    <w:p w14:paraId="742543D0" w14:textId="0537F9CB" w:rsidR="00932569" w:rsidRPr="001D793A" w:rsidRDefault="00932569" w:rsidP="000C0686">
      <w:pPr>
        <w:jc w:val="both"/>
        <w:rPr>
          <w:rFonts w:eastAsia="MS Mincho"/>
          <w:b/>
          <w:bCs/>
          <w:sz w:val="22"/>
          <w:szCs w:val="22"/>
          <w:lang w:eastAsia="ja-JP"/>
        </w:rPr>
      </w:pPr>
    </w:p>
    <w:p w14:paraId="269FB27F" w14:textId="169EB1F5" w:rsidR="006E3723" w:rsidRPr="00B12BF9" w:rsidRDefault="006E3723" w:rsidP="000C0686">
      <w:pPr>
        <w:pStyle w:val="1"/>
        <w:numPr>
          <w:ilvl w:val="0"/>
          <w:numId w:val="0"/>
        </w:numPr>
        <w:spacing w:beforeLines="50" w:before="156" w:afterLines="50" w:after="156"/>
        <w:ind w:left="425" w:hanging="425"/>
        <w:jc w:val="both"/>
        <w:rPr>
          <w:rFonts w:cs="Arial"/>
          <w:b/>
          <w:sz w:val="24"/>
          <w:lang w:eastAsia="ko-KR"/>
        </w:rPr>
      </w:pPr>
      <w:r w:rsidRPr="00B12BF9">
        <w:rPr>
          <w:rFonts w:cs="Arial"/>
          <w:b/>
          <w:sz w:val="24"/>
          <w:lang w:eastAsia="ko-KR"/>
        </w:rPr>
        <w:t>References</w:t>
      </w:r>
    </w:p>
    <w:p w14:paraId="1A31FBFE" w14:textId="0229977C" w:rsidR="006E3723" w:rsidRDefault="00C56B06" w:rsidP="000C0686">
      <w:pPr>
        <w:spacing w:afterLines="50" w:after="156"/>
        <w:jc w:val="both"/>
        <w:rPr>
          <w:rFonts w:eastAsiaTheme="minorEastAsia"/>
          <w:sz w:val="22"/>
          <w:szCs w:val="22"/>
          <w:lang w:eastAsia="zh-CN"/>
        </w:rPr>
      </w:pPr>
      <w:r>
        <w:rPr>
          <w:rFonts w:eastAsiaTheme="minorEastAsia"/>
          <w:sz w:val="22"/>
          <w:szCs w:val="22"/>
          <w:lang w:eastAsia="zh-CN"/>
        </w:rPr>
        <w:t xml:space="preserve">[1] </w:t>
      </w:r>
      <w:r w:rsidRPr="00C56B06">
        <w:rPr>
          <w:rFonts w:eastAsiaTheme="minorEastAsia"/>
          <w:sz w:val="22"/>
          <w:szCs w:val="22"/>
          <w:lang w:eastAsia="zh-CN"/>
        </w:rPr>
        <w:t>R1-2304054</w:t>
      </w:r>
      <w:r w:rsidR="007F7095">
        <w:rPr>
          <w:rFonts w:eastAsiaTheme="minorEastAsia"/>
          <w:sz w:val="22"/>
          <w:szCs w:val="22"/>
          <w:lang w:eastAsia="zh-CN"/>
        </w:rPr>
        <w:t>,</w:t>
      </w:r>
      <w:r w:rsidRPr="00C56B06">
        <w:rPr>
          <w:rFonts w:eastAsiaTheme="minorEastAsia"/>
          <w:sz w:val="22"/>
          <w:szCs w:val="22"/>
          <w:lang w:eastAsia="zh-CN"/>
        </w:rPr>
        <w:t xml:space="preserve"> Final summary of </w:t>
      </w:r>
      <w:r w:rsidR="007F7095">
        <w:rPr>
          <w:rFonts w:eastAsiaTheme="minorEastAsia"/>
          <w:sz w:val="22"/>
          <w:szCs w:val="22"/>
          <w:lang w:eastAsia="zh-CN"/>
        </w:rPr>
        <w:t>g</w:t>
      </w:r>
      <w:r w:rsidR="007F7095" w:rsidRPr="00C56B06">
        <w:rPr>
          <w:rFonts w:eastAsiaTheme="minorEastAsia"/>
          <w:sz w:val="22"/>
          <w:szCs w:val="22"/>
          <w:lang w:eastAsia="zh-CN"/>
        </w:rPr>
        <w:t xml:space="preserve">eneral </w:t>
      </w:r>
      <w:r w:rsidR="007F7095">
        <w:rPr>
          <w:rFonts w:eastAsiaTheme="minorEastAsia"/>
          <w:sz w:val="22"/>
          <w:szCs w:val="22"/>
          <w:lang w:eastAsia="zh-CN"/>
        </w:rPr>
        <w:t>a</w:t>
      </w:r>
      <w:r w:rsidR="007F7095" w:rsidRPr="00C56B06">
        <w:rPr>
          <w:rFonts w:eastAsiaTheme="minorEastAsia"/>
          <w:sz w:val="22"/>
          <w:szCs w:val="22"/>
          <w:lang w:eastAsia="zh-CN"/>
        </w:rPr>
        <w:t xml:space="preserve">spects </w:t>
      </w:r>
      <w:r w:rsidRPr="00C56B06">
        <w:rPr>
          <w:rFonts w:eastAsiaTheme="minorEastAsia"/>
          <w:sz w:val="22"/>
          <w:szCs w:val="22"/>
          <w:lang w:eastAsia="zh-CN"/>
        </w:rPr>
        <w:t>of AI</w:t>
      </w:r>
      <w:r w:rsidR="007F7095">
        <w:rPr>
          <w:rFonts w:eastAsiaTheme="minorEastAsia"/>
          <w:sz w:val="22"/>
          <w:szCs w:val="22"/>
          <w:lang w:eastAsia="zh-CN"/>
        </w:rPr>
        <w:t>/</w:t>
      </w:r>
      <w:r w:rsidRPr="00C56B06">
        <w:rPr>
          <w:rFonts w:eastAsiaTheme="minorEastAsia"/>
          <w:sz w:val="22"/>
          <w:szCs w:val="22"/>
          <w:lang w:eastAsia="zh-CN"/>
        </w:rPr>
        <w:t xml:space="preserve">ML </w:t>
      </w:r>
      <w:r w:rsidR="007F7095">
        <w:rPr>
          <w:rFonts w:eastAsiaTheme="minorEastAsia"/>
          <w:sz w:val="22"/>
          <w:szCs w:val="22"/>
          <w:lang w:eastAsia="zh-CN"/>
        </w:rPr>
        <w:t>f</w:t>
      </w:r>
      <w:r w:rsidR="007F7095" w:rsidRPr="00C56B06">
        <w:rPr>
          <w:rFonts w:eastAsiaTheme="minorEastAsia"/>
          <w:sz w:val="22"/>
          <w:szCs w:val="22"/>
          <w:lang w:eastAsia="zh-CN"/>
        </w:rPr>
        <w:t>ramework</w:t>
      </w:r>
      <w:r>
        <w:rPr>
          <w:rFonts w:eastAsiaTheme="minorEastAsia"/>
          <w:sz w:val="22"/>
          <w:szCs w:val="22"/>
          <w:lang w:eastAsia="zh-CN"/>
        </w:rPr>
        <w:t>,</w:t>
      </w:r>
      <w:r w:rsidR="007F2F06">
        <w:rPr>
          <w:rFonts w:eastAsiaTheme="minorEastAsia"/>
          <w:sz w:val="22"/>
          <w:szCs w:val="22"/>
          <w:lang w:eastAsia="zh-CN"/>
        </w:rPr>
        <w:t xml:space="preserve"> RAN WG1 #112bis e-meeting,</w:t>
      </w:r>
      <w:r w:rsidR="007F2F06" w:rsidRPr="003D5FED">
        <w:rPr>
          <w:rFonts w:eastAsiaTheme="minorEastAsia"/>
          <w:sz w:val="22"/>
          <w:szCs w:val="22"/>
          <w:lang w:eastAsia="zh-CN"/>
        </w:rPr>
        <w:t xml:space="preserve"> </w:t>
      </w:r>
      <w:r w:rsidR="007F2F06">
        <w:rPr>
          <w:rFonts w:eastAsiaTheme="minorEastAsia"/>
          <w:sz w:val="22"/>
          <w:szCs w:val="22"/>
          <w:lang w:eastAsia="zh-CN"/>
        </w:rPr>
        <w:t>April.</w:t>
      </w:r>
      <w:r w:rsidR="007F2F06" w:rsidRPr="003D5FED">
        <w:rPr>
          <w:rFonts w:eastAsiaTheme="minorEastAsia"/>
          <w:sz w:val="22"/>
          <w:szCs w:val="22"/>
          <w:lang w:eastAsia="zh-CN"/>
        </w:rPr>
        <w:t xml:space="preserve"> 202</w:t>
      </w:r>
      <w:r w:rsidR="007F2F06">
        <w:rPr>
          <w:rFonts w:eastAsiaTheme="minorEastAsia"/>
          <w:sz w:val="22"/>
          <w:szCs w:val="22"/>
          <w:lang w:eastAsia="zh-CN"/>
        </w:rPr>
        <w:t>3</w:t>
      </w:r>
      <w:r w:rsidR="007F2F06" w:rsidRPr="003D5FED">
        <w:rPr>
          <w:rFonts w:eastAsiaTheme="minorEastAsia"/>
          <w:sz w:val="22"/>
          <w:szCs w:val="22"/>
          <w:lang w:eastAsia="zh-CN"/>
        </w:rPr>
        <w:t>.</w:t>
      </w:r>
    </w:p>
    <w:p w14:paraId="4FB7F81D" w14:textId="320433A0" w:rsidR="00C56B06" w:rsidRDefault="00C56B06" w:rsidP="000C0686">
      <w:pPr>
        <w:spacing w:afterLines="50" w:after="156"/>
        <w:jc w:val="both"/>
        <w:rPr>
          <w:rFonts w:eastAsiaTheme="minorEastAsia"/>
          <w:sz w:val="22"/>
          <w:szCs w:val="22"/>
          <w:lang w:eastAsia="zh-CN"/>
        </w:rPr>
      </w:pPr>
      <w:r>
        <w:rPr>
          <w:rFonts w:eastAsiaTheme="minorEastAsia"/>
          <w:sz w:val="22"/>
          <w:szCs w:val="22"/>
          <w:lang w:eastAsia="zh-CN"/>
        </w:rPr>
        <w:lastRenderedPageBreak/>
        <w:t xml:space="preserve">[2] </w:t>
      </w:r>
      <w:r w:rsidRPr="00C56B06">
        <w:rPr>
          <w:rFonts w:eastAsiaTheme="minorEastAsia"/>
          <w:sz w:val="22"/>
          <w:szCs w:val="22"/>
          <w:lang w:eastAsia="zh-CN"/>
        </w:rPr>
        <w:t>Unofficial</w:t>
      </w:r>
      <w:r w:rsidR="00443490">
        <w:rPr>
          <w:rFonts w:eastAsiaTheme="minorEastAsia"/>
          <w:sz w:val="22"/>
          <w:szCs w:val="22"/>
          <w:lang w:eastAsia="zh-CN"/>
        </w:rPr>
        <w:t xml:space="preserve"> </w:t>
      </w:r>
      <w:r w:rsidRPr="00C56B06">
        <w:rPr>
          <w:rFonts w:eastAsiaTheme="minorEastAsia"/>
          <w:sz w:val="22"/>
          <w:szCs w:val="22"/>
          <w:lang w:eastAsia="zh-CN"/>
        </w:rPr>
        <w:t>email</w:t>
      </w:r>
      <w:r w:rsidR="00443490">
        <w:rPr>
          <w:rFonts w:eastAsiaTheme="minorEastAsia"/>
          <w:sz w:val="22"/>
          <w:szCs w:val="22"/>
          <w:lang w:eastAsia="zh-CN"/>
        </w:rPr>
        <w:t xml:space="preserve"> </w:t>
      </w:r>
      <w:r w:rsidRPr="00C56B06">
        <w:rPr>
          <w:rFonts w:eastAsiaTheme="minorEastAsia"/>
          <w:sz w:val="22"/>
          <w:szCs w:val="22"/>
          <w:lang w:eastAsia="zh-CN"/>
        </w:rPr>
        <w:t>discussion</w:t>
      </w:r>
      <w:r w:rsidR="00443490">
        <w:rPr>
          <w:rFonts w:eastAsiaTheme="minorEastAsia"/>
          <w:sz w:val="22"/>
          <w:szCs w:val="22"/>
          <w:lang w:eastAsia="zh-CN"/>
        </w:rPr>
        <w:t xml:space="preserve"> </w:t>
      </w:r>
      <w:r w:rsidRPr="00C56B06">
        <w:rPr>
          <w:rFonts w:eastAsiaTheme="minorEastAsia"/>
          <w:sz w:val="22"/>
          <w:szCs w:val="22"/>
          <w:lang w:eastAsia="zh-CN"/>
        </w:rPr>
        <w:t>for</w:t>
      </w:r>
      <w:r w:rsidR="00443490">
        <w:rPr>
          <w:rFonts w:eastAsiaTheme="minorEastAsia"/>
          <w:sz w:val="22"/>
          <w:szCs w:val="22"/>
          <w:lang w:eastAsia="zh-CN"/>
        </w:rPr>
        <w:t xml:space="preserve"> </w:t>
      </w:r>
      <w:r w:rsidRPr="00C56B06">
        <w:rPr>
          <w:rFonts w:eastAsiaTheme="minorEastAsia"/>
          <w:sz w:val="22"/>
          <w:szCs w:val="22"/>
          <w:lang w:eastAsia="zh-CN"/>
        </w:rPr>
        <w:t>9.2.1</w:t>
      </w:r>
      <w:r w:rsidR="00443490">
        <w:rPr>
          <w:rFonts w:eastAsiaTheme="minorEastAsia"/>
          <w:sz w:val="22"/>
          <w:szCs w:val="22"/>
          <w:lang w:eastAsia="zh-CN"/>
        </w:rPr>
        <w:t xml:space="preserve"> </w:t>
      </w:r>
      <w:r w:rsidRPr="00C56B06">
        <w:rPr>
          <w:rFonts w:eastAsiaTheme="minorEastAsia"/>
          <w:sz w:val="22"/>
          <w:szCs w:val="22"/>
          <w:lang w:eastAsia="zh-CN"/>
        </w:rPr>
        <w:t>before</w:t>
      </w:r>
      <w:r w:rsidR="00443490">
        <w:rPr>
          <w:rFonts w:eastAsiaTheme="minorEastAsia"/>
          <w:sz w:val="22"/>
          <w:szCs w:val="22"/>
          <w:lang w:eastAsia="zh-CN"/>
        </w:rPr>
        <w:t xml:space="preserve"> </w:t>
      </w:r>
      <w:r w:rsidRPr="00C56B06">
        <w:rPr>
          <w:rFonts w:eastAsiaTheme="minorEastAsia"/>
          <w:sz w:val="22"/>
          <w:szCs w:val="22"/>
          <w:lang w:eastAsia="zh-CN"/>
        </w:rPr>
        <w:t>RAN1_114_v012_MTK_Mod</w:t>
      </w:r>
    </w:p>
    <w:p w14:paraId="126E4C59" w14:textId="1FE1CA3F" w:rsidR="00C56B06" w:rsidRPr="00A73B34" w:rsidRDefault="00C56B06" w:rsidP="000C0686">
      <w:pPr>
        <w:spacing w:afterLines="50" w:after="156"/>
        <w:jc w:val="both"/>
        <w:rPr>
          <w:rFonts w:eastAsiaTheme="minorEastAsia"/>
          <w:sz w:val="22"/>
          <w:szCs w:val="22"/>
          <w:lang w:eastAsia="zh-CN"/>
        </w:rPr>
      </w:pPr>
      <w:r>
        <w:rPr>
          <w:rFonts w:eastAsiaTheme="minorEastAsia"/>
          <w:sz w:val="22"/>
          <w:szCs w:val="22"/>
          <w:lang w:eastAsia="zh-CN"/>
        </w:rPr>
        <w:t>[3] 3GPP “</w:t>
      </w:r>
      <w:r w:rsidRPr="00C56B06">
        <w:rPr>
          <w:rFonts w:eastAsiaTheme="minorEastAsia"/>
          <w:sz w:val="22"/>
          <w:szCs w:val="22"/>
          <w:lang w:eastAsia="zh-CN"/>
        </w:rPr>
        <w:t>Chair's notes RAN1#112bis-e eom3</w:t>
      </w:r>
      <w:r>
        <w:rPr>
          <w:rFonts w:eastAsiaTheme="minorEastAsia"/>
          <w:sz w:val="22"/>
          <w:szCs w:val="22"/>
          <w:lang w:eastAsia="zh-CN"/>
        </w:rPr>
        <w:t>”, RAN WG1 #112bis e-meeting,</w:t>
      </w:r>
      <w:r w:rsidRPr="003D5FED">
        <w:rPr>
          <w:rFonts w:eastAsiaTheme="minorEastAsia"/>
          <w:sz w:val="22"/>
          <w:szCs w:val="22"/>
          <w:lang w:eastAsia="zh-CN"/>
        </w:rPr>
        <w:t xml:space="preserve"> </w:t>
      </w:r>
      <w:r>
        <w:rPr>
          <w:rFonts w:eastAsiaTheme="minorEastAsia"/>
          <w:sz w:val="22"/>
          <w:szCs w:val="22"/>
          <w:lang w:eastAsia="zh-CN"/>
        </w:rPr>
        <w:t>April.</w:t>
      </w:r>
      <w:r w:rsidRPr="003D5FED">
        <w:rPr>
          <w:rFonts w:eastAsiaTheme="minorEastAsia"/>
          <w:sz w:val="22"/>
          <w:szCs w:val="22"/>
          <w:lang w:eastAsia="zh-CN"/>
        </w:rPr>
        <w:t xml:space="preserve"> 202</w:t>
      </w:r>
      <w:r>
        <w:rPr>
          <w:rFonts w:eastAsiaTheme="minorEastAsia"/>
          <w:sz w:val="22"/>
          <w:szCs w:val="22"/>
          <w:lang w:eastAsia="zh-CN"/>
        </w:rPr>
        <w:t>3</w:t>
      </w:r>
      <w:r w:rsidRPr="003D5FED">
        <w:rPr>
          <w:rFonts w:eastAsiaTheme="minorEastAsia"/>
          <w:sz w:val="22"/>
          <w:szCs w:val="22"/>
          <w:lang w:eastAsia="zh-CN"/>
        </w:rPr>
        <w:t>.</w:t>
      </w:r>
    </w:p>
    <w:sectPr w:rsidR="00C56B06" w:rsidRPr="00A73B34" w:rsidSect="000F283A">
      <w:footerReference w:type="default" r:id="rId1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BCE1C" w14:textId="77777777" w:rsidR="007D212D" w:rsidRDefault="007D212D">
      <w:r>
        <w:separator/>
      </w:r>
    </w:p>
  </w:endnote>
  <w:endnote w:type="continuationSeparator" w:id="0">
    <w:p w14:paraId="6678E041" w14:textId="77777777" w:rsidR="007D212D" w:rsidRDefault="007D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7C93" w14:textId="77777777" w:rsidR="007D212D" w:rsidRDefault="007D212D">
      <w:r>
        <w:separator/>
      </w:r>
    </w:p>
  </w:footnote>
  <w:footnote w:type="continuationSeparator" w:id="0">
    <w:p w14:paraId="0EE7AD54" w14:textId="77777777" w:rsidR="007D212D" w:rsidRDefault="007D2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BD712E"/>
    <w:multiLevelType w:val="hybridMultilevel"/>
    <w:tmpl w:val="6284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C5801"/>
    <w:multiLevelType w:val="hybridMultilevel"/>
    <w:tmpl w:val="3BE4F10C"/>
    <w:lvl w:ilvl="0" w:tplc="4D3678F6">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62057B"/>
    <w:multiLevelType w:val="multilevel"/>
    <w:tmpl w:val="0E62057B"/>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100A04C4"/>
    <w:multiLevelType w:val="hybridMultilevel"/>
    <w:tmpl w:val="707C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66C6B"/>
    <w:multiLevelType w:val="hybridMultilevel"/>
    <w:tmpl w:val="2F9A94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0E0818"/>
    <w:multiLevelType w:val="hybridMultilevel"/>
    <w:tmpl w:val="71A4F98A"/>
    <w:lvl w:ilvl="0" w:tplc="B87DC42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4507C"/>
    <w:multiLevelType w:val="hybridMultilevel"/>
    <w:tmpl w:val="ECDE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37875"/>
    <w:multiLevelType w:val="multilevel"/>
    <w:tmpl w:val="1AB37875"/>
    <w:lvl w:ilvl="0">
      <w:start w:val="1"/>
      <w:numFmt w:val="bullet"/>
      <w:lvlText w:val=""/>
      <w:lvlJc w:val="left"/>
      <w:pPr>
        <w:ind w:left="1584" w:hanging="360"/>
      </w:pPr>
      <w:rPr>
        <w:rFonts w:ascii="Symbol" w:hAnsi="Symbol"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11" w15:restartNumberingAfterBreak="0">
    <w:nsid w:val="1C2B5247"/>
    <w:multiLevelType w:val="hybridMultilevel"/>
    <w:tmpl w:val="1FC07AB4"/>
    <w:lvl w:ilvl="0" w:tplc="3254348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C72EBC"/>
    <w:multiLevelType w:val="hybridMultilevel"/>
    <w:tmpl w:val="240A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0F62BCB"/>
    <w:multiLevelType w:val="hybridMultilevel"/>
    <w:tmpl w:val="A796D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03DB2"/>
    <w:multiLevelType w:val="hybridMultilevel"/>
    <w:tmpl w:val="478AE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D17C7"/>
    <w:multiLevelType w:val="hybridMultilevel"/>
    <w:tmpl w:val="798A1EFE"/>
    <w:lvl w:ilvl="0" w:tplc="4D3678F6">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395C2D77"/>
    <w:multiLevelType w:val="hybridMultilevel"/>
    <w:tmpl w:val="85A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04CC1"/>
    <w:multiLevelType w:val="hybridMultilevel"/>
    <w:tmpl w:val="89A05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4C17EA"/>
    <w:multiLevelType w:val="hybridMultilevel"/>
    <w:tmpl w:val="FA100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8C2D03"/>
    <w:multiLevelType w:val="hybridMultilevel"/>
    <w:tmpl w:val="15048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AC66D1"/>
    <w:multiLevelType w:val="hybridMultilevel"/>
    <w:tmpl w:val="074C2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946A52"/>
    <w:multiLevelType w:val="hybridMultilevel"/>
    <w:tmpl w:val="24380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2A70A9"/>
    <w:multiLevelType w:val="hybridMultilevel"/>
    <w:tmpl w:val="AF86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7D3CE1"/>
    <w:multiLevelType w:val="hybridMultilevel"/>
    <w:tmpl w:val="95426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A920B2"/>
    <w:multiLevelType w:val="hybridMultilevel"/>
    <w:tmpl w:val="F768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A604C7"/>
    <w:multiLevelType w:val="hybridMultilevel"/>
    <w:tmpl w:val="C7882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A40A46"/>
    <w:multiLevelType w:val="hybridMultilevel"/>
    <w:tmpl w:val="D9368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65AE2"/>
    <w:multiLevelType w:val="hybridMultilevel"/>
    <w:tmpl w:val="A006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25A7E"/>
    <w:multiLevelType w:val="hybridMultilevel"/>
    <w:tmpl w:val="DC38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EB35CE"/>
    <w:multiLevelType w:val="hybridMultilevel"/>
    <w:tmpl w:val="B42A4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B48BE"/>
    <w:multiLevelType w:val="hybridMultilevel"/>
    <w:tmpl w:val="319209C2"/>
    <w:lvl w:ilvl="0" w:tplc="723AA010">
      <w:numFmt w:val="bullet"/>
      <w:lvlText w:val="-"/>
      <w:lvlJc w:val="left"/>
      <w:pPr>
        <w:ind w:left="720" w:hanging="360"/>
      </w:pPr>
      <w:rPr>
        <w:rFonts w:ascii="Calibri" w:eastAsia="Gulim"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B7603"/>
    <w:multiLevelType w:val="hybridMultilevel"/>
    <w:tmpl w:val="FE386276"/>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7" w15:restartNumberingAfterBreak="0">
    <w:nsid w:val="7B0B2F42"/>
    <w:multiLevelType w:val="hybridMultilevel"/>
    <w:tmpl w:val="1B14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720A6B"/>
    <w:multiLevelType w:val="hybridMultilevel"/>
    <w:tmpl w:val="D946D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CC0A91"/>
    <w:multiLevelType w:val="hybridMultilevel"/>
    <w:tmpl w:val="2E04AB44"/>
    <w:lvl w:ilvl="0" w:tplc="267AA1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D1B4E69"/>
    <w:multiLevelType w:val="hybridMultilevel"/>
    <w:tmpl w:val="D93681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7567188">
    <w:abstractNumId w:val="0"/>
  </w:num>
  <w:num w:numId="2" w16cid:durableId="1469859414">
    <w:abstractNumId w:val="40"/>
  </w:num>
  <w:num w:numId="3" w16cid:durableId="1304651020">
    <w:abstractNumId w:val="43"/>
  </w:num>
  <w:num w:numId="4" w16cid:durableId="101993061">
    <w:abstractNumId w:val="21"/>
  </w:num>
  <w:num w:numId="5" w16cid:durableId="949825191">
    <w:abstractNumId w:val="49"/>
  </w:num>
  <w:num w:numId="6" w16cid:durableId="1639188521">
    <w:abstractNumId w:val="27"/>
  </w:num>
  <w:num w:numId="7" w16cid:durableId="10226594">
    <w:abstractNumId w:val="38"/>
  </w:num>
  <w:num w:numId="8" w16cid:durableId="1140607996">
    <w:abstractNumId w:val="44"/>
  </w:num>
  <w:num w:numId="9" w16cid:durableId="5147283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41"/>
  </w:num>
  <w:num w:numId="11" w16cid:durableId="140849245">
    <w:abstractNumId w:val="13"/>
  </w:num>
  <w:num w:numId="12" w16cid:durableId="1369180251">
    <w:abstractNumId w:val="18"/>
  </w:num>
  <w:num w:numId="13" w16cid:durableId="730663506">
    <w:abstractNumId w:val="6"/>
  </w:num>
  <w:num w:numId="14" w16cid:durableId="1954434561">
    <w:abstractNumId w:val="25"/>
  </w:num>
  <w:num w:numId="15" w16cid:durableId="255986349">
    <w:abstractNumId w:val="26"/>
  </w:num>
  <w:num w:numId="16" w16cid:durableId="144056408">
    <w:abstractNumId w:val="4"/>
  </w:num>
  <w:num w:numId="17" w16cid:durableId="1485319897">
    <w:abstractNumId w:val="48"/>
  </w:num>
  <w:num w:numId="18" w16cid:durableId="273370843">
    <w:abstractNumId w:val="50"/>
  </w:num>
  <w:num w:numId="19" w16cid:durableId="1752847112">
    <w:abstractNumId w:val="15"/>
  </w:num>
  <w:num w:numId="20" w16cid:durableId="1000306136">
    <w:abstractNumId w:val="11"/>
  </w:num>
  <w:num w:numId="21" w16cid:durableId="1847400265">
    <w:abstractNumId w:val="7"/>
  </w:num>
  <w:num w:numId="22" w16cid:durableId="833883318">
    <w:abstractNumId w:val="33"/>
  </w:num>
  <w:num w:numId="23" w16cid:durableId="1617716325">
    <w:abstractNumId w:val="24"/>
  </w:num>
  <w:num w:numId="24" w16cid:durableId="1687054291">
    <w:abstractNumId w:val="39"/>
  </w:num>
  <w:num w:numId="25" w16cid:durableId="256642087">
    <w:abstractNumId w:val="36"/>
  </w:num>
  <w:num w:numId="26" w16cid:durableId="1801531779">
    <w:abstractNumId w:val="42"/>
  </w:num>
  <w:num w:numId="27" w16cid:durableId="411708754">
    <w:abstractNumId w:val="35"/>
  </w:num>
  <w:num w:numId="28" w16cid:durableId="1253927282">
    <w:abstractNumId w:val="51"/>
  </w:num>
  <w:num w:numId="29" w16cid:durableId="153380009">
    <w:abstractNumId w:val="43"/>
  </w:num>
  <w:num w:numId="30" w16cid:durableId="1151140635">
    <w:abstractNumId w:val="43"/>
  </w:num>
  <w:num w:numId="31" w16cid:durableId="1161696900">
    <w:abstractNumId w:val="43"/>
  </w:num>
  <w:num w:numId="32" w16cid:durableId="107629052">
    <w:abstractNumId w:val="12"/>
  </w:num>
  <w:num w:numId="33" w16cid:durableId="525750890">
    <w:abstractNumId w:val="46"/>
  </w:num>
  <w:num w:numId="34" w16cid:durableId="1909343580">
    <w:abstractNumId w:val="52"/>
  </w:num>
  <w:num w:numId="35" w16cid:durableId="483668582">
    <w:abstractNumId w:val="20"/>
  </w:num>
  <w:num w:numId="36" w16cid:durableId="1970889218">
    <w:abstractNumId w:val="43"/>
  </w:num>
  <w:num w:numId="37" w16cid:durableId="1591356442">
    <w:abstractNumId w:val="43"/>
  </w:num>
  <w:num w:numId="38" w16cid:durableId="1584148131">
    <w:abstractNumId w:val="43"/>
  </w:num>
  <w:num w:numId="39" w16cid:durableId="1576893480">
    <w:abstractNumId w:val="8"/>
  </w:num>
  <w:num w:numId="40" w16cid:durableId="718823884">
    <w:abstractNumId w:val="1"/>
  </w:num>
  <w:num w:numId="41" w16cid:durableId="1067728051">
    <w:abstractNumId w:val="10"/>
  </w:num>
  <w:num w:numId="42" w16cid:durableId="418141216">
    <w:abstractNumId w:val="43"/>
  </w:num>
  <w:num w:numId="43" w16cid:durableId="1798449968">
    <w:abstractNumId w:val="22"/>
  </w:num>
  <w:num w:numId="44" w16cid:durableId="773667770">
    <w:abstractNumId w:val="9"/>
  </w:num>
  <w:num w:numId="45" w16cid:durableId="1044528498">
    <w:abstractNumId w:val="28"/>
  </w:num>
  <w:num w:numId="46" w16cid:durableId="995304105">
    <w:abstractNumId w:val="3"/>
  </w:num>
  <w:num w:numId="47" w16cid:durableId="2046982201">
    <w:abstractNumId w:val="17"/>
  </w:num>
  <w:num w:numId="48" w16cid:durableId="283001516">
    <w:abstractNumId w:val="19"/>
  </w:num>
  <w:num w:numId="49" w16cid:durableId="450126220">
    <w:abstractNumId w:val="45"/>
  </w:num>
  <w:num w:numId="50" w16cid:durableId="287929533">
    <w:abstractNumId w:val="31"/>
  </w:num>
  <w:num w:numId="51" w16cid:durableId="191192995">
    <w:abstractNumId w:val="29"/>
  </w:num>
  <w:num w:numId="52" w16cid:durableId="1341159220">
    <w:abstractNumId w:val="30"/>
  </w:num>
  <w:num w:numId="53" w16cid:durableId="848564332">
    <w:abstractNumId w:val="23"/>
  </w:num>
  <w:num w:numId="54" w16cid:durableId="1089697328">
    <w:abstractNumId w:val="34"/>
  </w:num>
  <w:num w:numId="55" w16cid:durableId="893810211">
    <w:abstractNumId w:val="37"/>
  </w:num>
  <w:num w:numId="56" w16cid:durableId="1087847344">
    <w:abstractNumId w:val="47"/>
  </w:num>
  <w:num w:numId="57" w16cid:durableId="194197825">
    <w:abstractNumId w:val="14"/>
  </w:num>
  <w:num w:numId="58" w16cid:durableId="997655729">
    <w:abstractNumId w:val="43"/>
  </w:num>
  <w:num w:numId="59" w16cid:durableId="1412775356">
    <w:abstractNumId w:val="5"/>
  </w:num>
  <w:num w:numId="60" w16cid:durableId="1599098182">
    <w:abstractNumId w:val="16"/>
  </w:num>
  <w:num w:numId="61" w16cid:durableId="168940685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5CC2"/>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181"/>
    <w:rsid w:val="00012301"/>
    <w:rsid w:val="000123BD"/>
    <w:rsid w:val="00012609"/>
    <w:rsid w:val="00012781"/>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180"/>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13C"/>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1"/>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147"/>
    <w:rsid w:val="0002734D"/>
    <w:rsid w:val="00027A46"/>
    <w:rsid w:val="00027E59"/>
    <w:rsid w:val="00030593"/>
    <w:rsid w:val="000308DB"/>
    <w:rsid w:val="00030926"/>
    <w:rsid w:val="00030CEE"/>
    <w:rsid w:val="00030D5F"/>
    <w:rsid w:val="00030E32"/>
    <w:rsid w:val="000310B7"/>
    <w:rsid w:val="000313C3"/>
    <w:rsid w:val="00031648"/>
    <w:rsid w:val="0003177D"/>
    <w:rsid w:val="00031B21"/>
    <w:rsid w:val="00031DC2"/>
    <w:rsid w:val="00031F7C"/>
    <w:rsid w:val="00032074"/>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522"/>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AEB"/>
    <w:rsid w:val="00051B2A"/>
    <w:rsid w:val="0005209B"/>
    <w:rsid w:val="00052168"/>
    <w:rsid w:val="000522A4"/>
    <w:rsid w:val="00052364"/>
    <w:rsid w:val="00052688"/>
    <w:rsid w:val="00052709"/>
    <w:rsid w:val="0005280B"/>
    <w:rsid w:val="00052B1B"/>
    <w:rsid w:val="00052C55"/>
    <w:rsid w:val="00052CFD"/>
    <w:rsid w:val="00052DE0"/>
    <w:rsid w:val="00052FDD"/>
    <w:rsid w:val="000530B1"/>
    <w:rsid w:val="000530F0"/>
    <w:rsid w:val="000532E0"/>
    <w:rsid w:val="00053748"/>
    <w:rsid w:val="00053990"/>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7"/>
    <w:rsid w:val="000671ED"/>
    <w:rsid w:val="000673B3"/>
    <w:rsid w:val="0006753B"/>
    <w:rsid w:val="000676A3"/>
    <w:rsid w:val="000677B2"/>
    <w:rsid w:val="00067A99"/>
    <w:rsid w:val="00067CF3"/>
    <w:rsid w:val="00067EA1"/>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CB7"/>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03"/>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70D"/>
    <w:rsid w:val="00086A3E"/>
    <w:rsid w:val="00086A79"/>
    <w:rsid w:val="00086ACD"/>
    <w:rsid w:val="00086C09"/>
    <w:rsid w:val="00086DD4"/>
    <w:rsid w:val="00086E88"/>
    <w:rsid w:val="00087401"/>
    <w:rsid w:val="0008761A"/>
    <w:rsid w:val="000876CE"/>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64E"/>
    <w:rsid w:val="000926D0"/>
    <w:rsid w:val="000928C5"/>
    <w:rsid w:val="000928CA"/>
    <w:rsid w:val="000928DA"/>
    <w:rsid w:val="0009326B"/>
    <w:rsid w:val="000935CF"/>
    <w:rsid w:val="00093611"/>
    <w:rsid w:val="00093801"/>
    <w:rsid w:val="00093936"/>
    <w:rsid w:val="00093B01"/>
    <w:rsid w:val="00093BC1"/>
    <w:rsid w:val="00093C76"/>
    <w:rsid w:val="00093D86"/>
    <w:rsid w:val="00093EBF"/>
    <w:rsid w:val="000942B6"/>
    <w:rsid w:val="00094312"/>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517"/>
    <w:rsid w:val="0009768F"/>
    <w:rsid w:val="000977E7"/>
    <w:rsid w:val="0009784B"/>
    <w:rsid w:val="000978FD"/>
    <w:rsid w:val="00097B08"/>
    <w:rsid w:val="00097B9B"/>
    <w:rsid w:val="00097CEB"/>
    <w:rsid w:val="00097EE3"/>
    <w:rsid w:val="000A0183"/>
    <w:rsid w:val="000A0677"/>
    <w:rsid w:val="000A06E5"/>
    <w:rsid w:val="000A08BF"/>
    <w:rsid w:val="000A0903"/>
    <w:rsid w:val="000A0C1F"/>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272"/>
    <w:rsid w:val="000A34A4"/>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68"/>
    <w:rsid w:val="000B1FDE"/>
    <w:rsid w:val="000B229D"/>
    <w:rsid w:val="000B2541"/>
    <w:rsid w:val="000B2666"/>
    <w:rsid w:val="000B273C"/>
    <w:rsid w:val="000B2AF7"/>
    <w:rsid w:val="000B2B64"/>
    <w:rsid w:val="000B2C83"/>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686"/>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3D9"/>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4D3F"/>
    <w:rsid w:val="000D54DB"/>
    <w:rsid w:val="000D563D"/>
    <w:rsid w:val="000D5676"/>
    <w:rsid w:val="000D56ED"/>
    <w:rsid w:val="000D5A06"/>
    <w:rsid w:val="000D5A19"/>
    <w:rsid w:val="000D5A5E"/>
    <w:rsid w:val="000D5AA0"/>
    <w:rsid w:val="000D5D08"/>
    <w:rsid w:val="000D5D96"/>
    <w:rsid w:val="000D61B3"/>
    <w:rsid w:val="000D655B"/>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2C"/>
    <w:rsid w:val="000E2867"/>
    <w:rsid w:val="000E28B0"/>
    <w:rsid w:val="000E2AFC"/>
    <w:rsid w:val="000E2C9C"/>
    <w:rsid w:val="000E2E57"/>
    <w:rsid w:val="000E2F09"/>
    <w:rsid w:val="000E2FB4"/>
    <w:rsid w:val="000E30C7"/>
    <w:rsid w:val="000E3146"/>
    <w:rsid w:val="000E364C"/>
    <w:rsid w:val="000E371B"/>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1C7"/>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CFE"/>
    <w:rsid w:val="00101D8C"/>
    <w:rsid w:val="00101EB5"/>
    <w:rsid w:val="00102134"/>
    <w:rsid w:val="001025BA"/>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5DEA"/>
    <w:rsid w:val="00106193"/>
    <w:rsid w:val="00106658"/>
    <w:rsid w:val="0010667E"/>
    <w:rsid w:val="0010688E"/>
    <w:rsid w:val="00106C34"/>
    <w:rsid w:val="001071D8"/>
    <w:rsid w:val="001071FB"/>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1FE3"/>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32"/>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65"/>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354"/>
    <w:rsid w:val="00134555"/>
    <w:rsid w:val="0013460E"/>
    <w:rsid w:val="0013469F"/>
    <w:rsid w:val="0013480B"/>
    <w:rsid w:val="001348D4"/>
    <w:rsid w:val="00134C43"/>
    <w:rsid w:val="00134C48"/>
    <w:rsid w:val="00135545"/>
    <w:rsid w:val="00135600"/>
    <w:rsid w:val="001359CD"/>
    <w:rsid w:val="00135EB3"/>
    <w:rsid w:val="00136539"/>
    <w:rsid w:val="00136744"/>
    <w:rsid w:val="00136AD8"/>
    <w:rsid w:val="00136B67"/>
    <w:rsid w:val="00136FD6"/>
    <w:rsid w:val="00137225"/>
    <w:rsid w:val="0013757E"/>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34"/>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2E5"/>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BE0"/>
    <w:rsid w:val="00163D39"/>
    <w:rsid w:val="00163D45"/>
    <w:rsid w:val="00163E07"/>
    <w:rsid w:val="00163F01"/>
    <w:rsid w:val="00163FA0"/>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7AD"/>
    <w:rsid w:val="001678A4"/>
    <w:rsid w:val="00167A9A"/>
    <w:rsid w:val="00167AAC"/>
    <w:rsid w:val="00167B1D"/>
    <w:rsid w:val="001702B4"/>
    <w:rsid w:val="00170307"/>
    <w:rsid w:val="00170B16"/>
    <w:rsid w:val="00170BA9"/>
    <w:rsid w:val="00170BEB"/>
    <w:rsid w:val="00170DB1"/>
    <w:rsid w:val="00171079"/>
    <w:rsid w:val="00171096"/>
    <w:rsid w:val="001712D7"/>
    <w:rsid w:val="00171669"/>
    <w:rsid w:val="00171A04"/>
    <w:rsid w:val="00171B72"/>
    <w:rsid w:val="00171C28"/>
    <w:rsid w:val="00171C5F"/>
    <w:rsid w:val="00171C6D"/>
    <w:rsid w:val="00171DEA"/>
    <w:rsid w:val="00172AE1"/>
    <w:rsid w:val="00172BEA"/>
    <w:rsid w:val="00173195"/>
    <w:rsid w:val="0017319E"/>
    <w:rsid w:val="001733E4"/>
    <w:rsid w:val="0017343E"/>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81F"/>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A81"/>
    <w:rsid w:val="00181C55"/>
    <w:rsid w:val="00181DE8"/>
    <w:rsid w:val="0018207C"/>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682"/>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26F"/>
    <w:rsid w:val="001975A1"/>
    <w:rsid w:val="001979CD"/>
    <w:rsid w:val="00197AE7"/>
    <w:rsid w:val="00197D4D"/>
    <w:rsid w:val="001A0233"/>
    <w:rsid w:val="001A0427"/>
    <w:rsid w:val="001A0564"/>
    <w:rsid w:val="001A058F"/>
    <w:rsid w:val="001A0883"/>
    <w:rsid w:val="001A0B47"/>
    <w:rsid w:val="001A0BAD"/>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450"/>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1E05"/>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A0"/>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93A"/>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57"/>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4C"/>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1D3"/>
    <w:rsid w:val="00204225"/>
    <w:rsid w:val="00204320"/>
    <w:rsid w:val="0020451E"/>
    <w:rsid w:val="00204703"/>
    <w:rsid w:val="00204BE1"/>
    <w:rsid w:val="00204CE2"/>
    <w:rsid w:val="00204D21"/>
    <w:rsid w:val="00204EA7"/>
    <w:rsid w:val="00204EBE"/>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80B"/>
    <w:rsid w:val="00214952"/>
    <w:rsid w:val="00214CFF"/>
    <w:rsid w:val="00214F31"/>
    <w:rsid w:val="00214F33"/>
    <w:rsid w:val="00215033"/>
    <w:rsid w:val="002155CF"/>
    <w:rsid w:val="002158BB"/>
    <w:rsid w:val="00215CB5"/>
    <w:rsid w:val="00215D30"/>
    <w:rsid w:val="00215F4F"/>
    <w:rsid w:val="002160E0"/>
    <w:rsid w:val="0021627D"/>
    <w:rsid w:val="002163CE"/>
    <w:rsid w:val="00216406"/>
    <w:rsid w:val="00216BC9"/>
    <w:rsid w:val="00216C58"/>
    <w:rsid w:val="00216C87"/>
    <w:rsid w:val="00216E0F"/>
    <w:rsid w:val="00216E61"/>
    <w:rsid w:val="00217072"/>
    <w:rsid w:val="0021734C"/>
    <w:rsid w:val="00217423"/>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0AC"/>
    <w:rsid w:val="002227C5"/>
    <w:rsid w:val="00222A84"/>
    <w:rsid w:val="00222C28"/>
    <w:rsid w:val="00222CD3"/>
    <w:rsid w:val="00223111"/>
    <w:rsid w:val="00223431"/>
    <w:rsid w:val="002238A5"/>
    <w:rsid w:val="0022390A"/>
    <w:rsid w:val="00223B79"/>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5A9"/>
    <w:rsid w:val="00230A62"/>
    <w:rsid w:val="00230C54"/>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C15"/>
    <w:rsid w:val="00232F3C"/>
    <w:rsid w:val="00232FC8"/>
    <w:rsid w:val="002334D0"/>
    <w:rsid w:val="002337CD"/>
    <w:rsid w:val="00233975"/>
    <w:rsid w:val="00233983"/>
    <w:rsid w:val="00233B96"/>
    <w:rsid w:val="00233E44"/>
    <w:rsid w:val="00233ECC"/>
    <w:rsid w:val="00234051"/>
    <w:rsid w:val="002340A2"/>
    <w:rsid w:val="002340BA"/>
    <w:rsid w:val="00234253"/>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10"/>
    <w:rsid w:val="002373F0"/>
    <w:rsid w:val="0023789E"/>
    <w:rsid w:val="0023794B"/>
    <w:rsid w:val="00237A61"/>
    <w:rsid w:val="00237B94"/>
    <w:rsid w:val="00237CF0"/>
    <w:rsid w:val="00237D9B"/>
    <w:rsid w:val="002400C3"/>
    <w:rsid w:val="0024070C"/>
    <w:rsid w:val="00240775"/>
    <w:rsid w:val="0024094B"/>
    <w:rsid w:val="00240F57"/>
    <w:rsid w:val="0024107D"/>
    <w:rsid w:val="00241367"/>
    <w:rsid w:val="002413B1"/>
    <w:rsid w:val="002414C0"/>
    <w:rsid w:val="0024151B"/>
    <w:rsid w:val="00241580"/>
    <w:rsid w:val="00241C53"/>
    <w:rsid w:val="00241DBC"/>
    <w:rsid w:val="00242236"/>
    <w:rsid w:val="0024257F"/>
    <w:rsid w:val="0024267E"/>
    <w:rsid w:val="002428E1"/>
    <w:rsid w:val="00242D38"/>
    <w:rsid w:val="00242D68"/>
    <w:rsid w:val="00242ECD"/>
    <w:rsid w:val="00242F26"/>
    <w:rsid w:val="00242F46"/>
    <w:rsid w:val="002431F6"/>
    <w:rsid w:val="0024347A"/>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CE9"/>
    <w:rsid w:val="00247E21"/>
    <w:rsid w:val="00247E41"/>
    <w:rsid w:val="00250397"/>
    <w:rsid w:val="00250554"/>
    <w:rsid w:val="00250617"/>
    <w:rsid w:val="00250748"/>
    <w:rsid w:val="002507A5"/>
    <w:rsid w:val="002509C2"/>
    <w:rsid w:val="00250A61"/>
    <w:rsid w:val="00250CFC"/>
    <w:rsid w:val="00250EDD"/>
    <w:rsid w:val="00250FD9"/>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4D79"/>
    <w:rsid w:val="0025500E"/>
    <w:rsid w:val="002550B9"/>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57EC4"/>
    <w:rsid w:val="00257F70"/>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EB1"/>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2A"/>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B4C"/>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3C"/>
    <w:rsid w:val="00290443"/>
    <w:rsid w:val="00290521"/>
    <w:rsid w:val="00290A22"/>
    <w:rsid w:val="00290E94"/>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9CE"/>
    <w:rsid w:val="00295B43"/>
    <w:rsid w:val="00295DA4"/>
    <w:rsid w:val="00296039"/>
    <w:rsid w:val="0029609C"/>
    <w:rsid w:val="0029651B"/>
    <w:rsid w:val="0029664A"/>
    <w:rsid w:val="00296688"/>
    <w:rsid w:val="00296AD5"/>
    <w:rsid w:val="0029790F"/>
    <w:rsid w:val="00297BC4"/>
    <w:rsid w:val="00297CAD"/>
    <w:rsid w:val="00297E7A"/>
    <w:rsid w:val="00297E8A"/>
    <w:rsid w:val="00297EBE"/>
    <w:rsid w:val="002A0156"/>
    <w:rsid w:val="002A05E6"/>
    <w:rsid w:val="002A06A6"/>
    <w:rsid w:val="002A0AF2"/>
    <w:rsid w:val="002A0BF7"/>
    <w:rsid w:val="002A0DE7"/>
    <w:rsid w:val="002A0FC3"/>
    <w:rsid w:val="002A1020"/>
    <w:rsid w:val="002A124E"/>
    <w:rsid w:val="002A13E5"/>
    <w:rsid w:val="002A14B7"/>
    <w:rsid w:val="002A18E8"/>
    <w:rsid w:val="002A196F"/>
    <w:rsid w:val="002A1C00"/>
    <w:rsid w:val="002A1D39"/>
    <w:rsid w:val="002A1F6D"/>
    <w:rsid w:val="002A2A13"/>
    <w:rsid w:val="002A2C3A"/>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5BB8"/>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BF"/>
    <w:rsid w:val="002B7C0B"/>
    <w:rsid w:val="002C010F"/>
    <w:rsid w:val="002C0395"/>
    <w:rsid w:val="002C06E5"/>
    <w:rsid w:val="002C08BC"/>
    <w:rsid w:val="002C0991"/>
    <w:rsid w:val="002C0D6B"/>
    <w:rsid w:val="002C0DA4"/>
    <w:rsid w:val="002C100A"/>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6E5"/>
    <w:rsid w:val="002C2785"/>
    <w:rsid w:val="002C2CEC"/>
    <w:rsid w:val="002C2E3C"/>
    <w:rsid w:val="002C3189"/>
    <w:rsid w:val="002C35BE"/>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681"/>
    <w:rsid w:val="002C6949"/>
    <w:rsid w:val="002C6A2B"/>
    <w:rsid w:val="002C6B78"/>
    <w:rsid w:val="002C7087"/>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A9D"/>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A38"/>
    <w:rsid w:val="002D5D43"/>
    <w:rsid w:val="002D5E61"/>
    <w:rsid w:val="002D5EA6"/>
    <w:rsid w:val="002D5EAC"/>
    <w:rsid w:val="002D63E8"/>
    <w:rsid w:val="002D6793"/>
    <w:rsid w:val="002D69DA"/>
    <w:rsid w:val="002D6C15"/>
    <w:rsid w:val="002D6C93"/>
    <w:rsid w:val="002D758B"/>
    <w:rsid w:val="002D76FD"/>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375"/>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2AC"/>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40C"/>
    <w:rsid w:val="0030050E"/>
    <w:rsid w:val="003006EC"/>
    <w:rsid w:val="00300981"/>
    <w:rsid w:val="00300986"/>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AE"/>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8F0"/>
    <w:rsid w:val="003319F7"/>
    <w:rsid w:val="00331D17"/>
    <w:rsid w:val="00331DBE"/>
    <w:rsid w:val="00331FE9"/>
    <w:rsid w:val="003320BF"/>
    <w:rsid w:val="0033229F"/>
    <w:rsid w:val="003323D6"/>
    <w:rsid w:val="0033263F"/>
    <w:rsid w:val="003326ED"/>
    <w:rsid w:val="00332C69"/>
    <w:rsid w:val="00332D31"/>
    <w:rsid w:val="00332D87"/>
    <w:rsid w:val="00332F13"/>
    <w:rsid w:val="003330EF"/>
    <w:rsid w:val="003330FA"/>
    <w:rsid w:val="00333105"/>
    <w:rsid w:val="00333270"/>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6FF8"/>
    <w:rsid w:val="00337214"/>
    <w:rsid w:val="0033726D"/>
    <w:rsid w:val="00337324"/>
    <w:rsid w:val="00337368"/>
    <w:rsid w:val="00337516"/>
    <w:rsid w:val="003379A4"/>
    <w:rsid w:val="00337BDD"/>
    <w:rsid w:val="0034009A"/>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B0"/>
    <w:rsid w:val="003433FF"/>
    <w:rsid w:val="003435CB"/>
    <w:rsid w:val="003437C5"/>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ADB"/>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3DE8"/>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88D"/>
    <w:rsid w:val="003869B4"/>
    <w:rsid w:val="00386AD6"/>
    <w:rsid w:val="00386AEA"/>
    <w:rsid w:val="00386BEC"/>
    <w:rsid w:val="0038785D"/>
    <w:rsid w:val="00387AC2"/>
    <w:rsid w:val="00387AF5"/>
    <w:rsid w:val="00390663"/>
    <w:rsid w:val="0039071F"/>
    <w:rsid w:val="003907D2"/>
    <w:rsid w:val="003907DA"/>
    <w:rsid w:val="00390927"/>
    <w:rsid w:val="0039098A"/>
    <w:rsid w:val="00390B0D"/>
    <w:rsid w:val="00390C1A"/>
    <w:rsid w:val="00390F72"/>
    <w:rsid w:val="003912A7"/>
    <w:rsid w:val="00391377"/>
    <w:rsid w:val="00391418"/>
    <w:rsid w:val="003917D1"/>
    <w:rsid w:val="003919F3"/>
    <w:rsid w:val="00391BED"/>
    <w:rsid w:val="00391BFD"/>
    <w:rsid w:val="00391D66"/>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5E0"/>
    <w:rsid w:val="0039564F"/>
    <w:rsid w:val="00395C62"/>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E99"/>
    <w:rsid w:val="003A2FB3"/>
    <w:rsid w:val="003A2FC0"/>
    <w:rsid w:val="003A2FD8"/>
    <w:rsid w:val="003A30AA"/>
    <w:rsid w:val="003A30FA"/>
    <w:rsid w:val="003A3153"/>
    <w:rsid w:val="003A351A"/>
    <w:rsid w:val="003A37BB"/>
    <w:rsid w:val="003A383C"/>
    <w:rsid w:val="003A38CA"/>
    <w:rsid w:val="003A3AC1"/>
    <w:rsid w:val="003A3D15"/>
    <w:rsid w:val="003A4133"/>
    <w:rsid w:val="003A42CB"/>
    <w:rsid w:val="003A4446"/>
    <w:rsid w:val="003A4506"/>
    <w:rsid w:val="003A45A6"/>
    <w:rsid w:val="003A45E8"/>
    <w:rsid w:val="003A48C3"/>
    <w:rsid w:val="003A4936"/>
    <w:rsid w:val="003A499E"/>
    <w:rsid w:val="003A4BA6"/>
    <w:rsid w:val="003A4BC6"/>
    <w:rsid w:val="003A500B"/>
    <w:rsid w:val="003A500D"/>
    <w:rsid w:val="003A520E"/>
    <w:rsid w:val="003A5515"/>
    <w:rsid w:val="003A5587"/>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4E0"/>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435"/>
    <w:rsid w:val="003D189E"/>
    <w:rsid w:val="003D1BB7"/>
    <w:rsid w:val="003D1BF9"/>
    <w:rsid w:val="003D1D91"/>
    <w:rsid w:val="003D2155"/>
    <w:rsid w:val="003D238E"/>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514"/>
    <w:rsid w:val="003E6834"/>
    <w:rsid w:val="003E68E5"/>
    <w:rsid w:val="003E69B2"/>
    <w:rsid w:val="003E6A91"/>
    <w:rsid w:val="003E6BA1"/>
    <w:rsid w:val="003E6D35"/>
    <w:rsid w:val="003E70FB"/>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4A7"/>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B83"/>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486"/>
    <w:rsid w:val="0040452F"/>
    <w:rsid w:val="00404611"/>
    <w:rsid w:val="004048B9"/>
    <w:rsid w:val="00404946"/>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2F7D"/>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8DB"/>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5E8D"/>
    <w:rsid w:val="00426298"/>
    <w:rsid w:val="0042639D"/>
    <w:rsid w:val="00426C40"/>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5B"/>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79F"/>
    <w:rsid w:val="00437C17"/>
    <w:rsid w:val="00437D2B"/>
    <w:rsid w:val="0044039F"/>
    <w:rsid w:val="00440495"/>
    <w:rsid w:val="00440770"/>
    <w:rsid w:val="0044097D"/>
    <w:rsid w:val="00440DAF"/>
    <w:rsid w:val="00440E49"/>
    <w:rsid w:val="00440EC1"/>
    <w:rsid w:val="0044120A"/>
    <w:rsid w:val="00441B84"/>
    <w:rsid w:val="00441C3E"/>
    <w:rsid w:val="00441D34"/>
    <w:rsid w:val="0044220B"/>
    <w:rsid w:val="00442335"/>
    <w:rsid w:val="004425E4"/>
    <w:rsid w:val="00442776"/>
    <w:rsid w:val="0044282F"/>
    <w:rsid w:val="00442A2C"/>
    <w:rsid w:val="00442D1D"/>
    <w:rsid w:val="00442E34"/>
    <w:rsid w:val="00442FBB"/>
    <w:rsid w:val="00443077"/>
    <w:rsid w:val="004431B2"/>
    <w:rsid w:val="004433E1"/>
    <w:rsid w:val="00443490"/>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7C8"/>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1F1"/>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661"/>
    <w:rsid w:val="00460830"/>
    <w:rsid w:val="00460903"/>
    <w:rsid w:val="00460A3A"/>
    <w:rsid w:val="00460D6D"/>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982"/>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0F0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A26"/>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61"/>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96B"/>
    <w:rsid w:val="004A5B93"/>
    <w:rsid w:val="004A5E7E"/>
    <w:rsid w:val="004A5F55"/>
    <w:rsid w:val="004A6085"/>
    <w:rsid w:val="004A6517"/>
    <w:rsid w:val="004A65B0"/>
    <w:rsid w:val="004A6889"/>
    <w:rsid w:val="004A6C17"/>
    <w:rsid w:val="004A6D93"/>
    <w:rsid w:val="004A6D98"/>
    <w:rsid w:val="004A6EE8"/>
    <w:rsid w:val="004A6F65"/>
    <w:rsid w:val="004A7517"/>
    <w:rsid w:val="004A76A8"/>
    <w:rsid w:val="004A78D4"/>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2DA"/>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5D4"/>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CE"/>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2DE"/>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DF2"/>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A8A"/>
    <w:rsid w:val="004E4DC7"/>
    <w:rsid w:val="004E4E39"/>
    <w:rsid w:val="004E512B"/>
    <w:rsid w:val="004E517A"/>
    <w:rsid w:val="004E5255"/>
    <w:rsid w:val="004E55A3"/>
    <w:rsid w:val="004E5873"/>
    <w:rsid w:val="004E5A7D"/>
    <w:rsid w:val="004E600E"/>
    <w:rsid w:val="004E621E"/>
    <w:rsid w:val="004E627D"/>
    <w:rsid w:val="004E6682"/>
    <w:rsid w:val="004E66F4"/>
    <w:rsid w:val="004E68BA"/>
    <w:rsid w:val="004E691F"/>
    <w:rsid w:val="004E6B15"/>
    <w:rsid w:val="004E6F9C"/>
    <w:rsid w:val="004E7628"/>
    <w:rsid w:val="004E7780"/>
    <w:rsid w:val="004E78E2"/>
    <w:rsid w:val="004E7ADA"/>
    <w:rsid w:val="004E7AF3"/>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14D"/>
    <w:rsid w:val="004F3647"/>
    <w:rsid w:val="004F38B0"/>
    <w:rsid w:val="004F3907"/>
    <w:rsid w:val="004F3AA7"/>
    <w:rsid w:val="004F3AE0"/>
    <w:rsid w:val="004F3F35"/>
    <w:rsid w:val="004F3F81"/>
    <w:rsid w:val="004F43B0"/>
    <w:rsid w:val="004F44BF"/>
    <w:rsid w:val="004F4995"/>
    <w:rsid w:val="004F4999"/>
    <w:rsid w:val="004F4BF1"/>
    <w:rsid w:val="004F4DCA"/>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D9"/>
    <w:rsid w:val="00501008"/>
    <w:rsid w:val="00501AA3"/>
    <w:rsid w:val="00501C1D"/>
    <w:rsid w:val="00502005"/>
    <w:rsid w:val="005022AA"/>
    <w:rsid w:val="00502A04"/>
    <w:rsid w:val="00502A29"/>
    <w:rsid w:val="00502B39"/>
    <w:rsid w:val="005030A0"/>
    <w:rsid w:val="0050335E"/>
    <w:rsid w:val="00503451"/>
    <w:rsid w:val="0050367F"/>
    <w:rsid w:val="00503B6D"/>
    <w:rsid w:val="00503D55"/>
    <w:rsid w:val="00503D88"/>
    <w:rsid w:val="00503E95"/>
    <w:rsid w:val="0050411E"/>
    <w:rsid w:val="00504549"/>
    <w:rsid w:val="005048B5"/>
    <w:rsid w:val="00504BD0"/>
    <w:rsid w:val="00504E59"/>
    <w:rsid w:val="005054C1"/>
    <w:rsid w:val="0050589C"/>
    <w:rsid w:val="00505A35"/>
    <w:rsid w:val="00506044"/>
    <w:rsid w:val="0050661E"/>
    <w:rsid w:val="00506D5A"/>
    <w:rsid w:val="00506F08"/>
    <w:rsid w:val="00506F61"/>
    <w:rsid w:val="00507135"/>
    <w:rsid w:val="0050735D"/>
    <w:rsid w:val="00507413"/>
    <w:rsid w:val="00507439"/>
    <w:rsid w:val="005076B7"/>
    <w:rsid w:val="00507CAC"/>
    <w:rsid w:val="00507F69"/>
    <w:rsid w:val="0051021C"/>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2DDF"/>
    <w:rsid w:val="0051320A"/>
    <w:rsid w:val="005132CB"/>
    <w:rsid w:val="005135F0"/>
    <w:rsid w:val="0051369C"/>
    <w:rsid w:val="00513ACE"/>
    <w:rsid w:val="00513B64"/>
    <w:rsid w:val="00513B95"/>
    <w:rsid w:val="00513E81"/>
    <w:rsid w:val="00513F0E"/>
    <w:rsid w:val="00513F1E"/>
    <w:rsid w:val="005143F1"/>
    <w:rsid w:val="0051464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8F"/>
    <w:rsid w:val="005238B2"/>
    <w:rsid w:val="00523D57"/>
    <w:rsid w:val="005241CF"/>
    <w:rsid w:val="005247DB"/>
    <w:rsid w:val="0052498B"/>
    <w:rsid w:val="00524CD7"/>
    <w:rsid w:val="005261C4"/>
    <w:rsid w:val="00526375"/>
    <w:rsid w:val="00526434"/>
    <w:rsid w:val="00526F19"/>
    <w:rsid w:val="00527047"/>
    <w:rsid w:val="00527108"/>
    <w:rsid w:val="0052713E"/>
    <w:rsid w:val="0052748C"/>
    <w:rsid w:val="00527505"/>
    <w:rsid w:val="005277C2"/>
    <w:rsid w:val="0052797A"/>
    <w:rsid w:val="00527A97"/>
    <w:rsid w:val="00527B14"/>
    <w:rsid w:val="00527CFB"/>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6F4B"/>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233"/>
    <w:rsid w:val="0054744D"/>
    <w:rsid w:val="00547E9F"/>
    <w:rsid w:val="005501C1"/>
    <w:rsid w:val="005502EF"/>
    <w:rsid w:val="005511FD"/>
    <w:rsid w:val="00551633"/>
    <w:rsid w:val="0055167C"/>
    <w:rsid w:val="00551840"/>
    <w:rsid w:val="0055199E"/>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05"/>
    <w:rsid w:val="0055356D"/>
    <w:rsid w:val="0055358B"/>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5A3"/>
    <w:rsid w:val="00555630"/>
    <w:rsid w:val="00555685"/>
    <w:rsid w:val="00555766"/>
    <w:rsid w:val="00555932"/>
    <w:rsid w:val="00555BDD"/>
    <w:rsid w:val="00556B10"/>
    <w:rsid w:val="00556C94"/>
    <w:rsid w:val="00556CB8"/>
    <w:rsid w:val="00556EB9"/>
    <w:rsid w:val="00556F39"/>
    <w:rsid w:val="005572AE"/>
    <w:rsid w:val="0055745C"/>
    <w:rsid w:val="00557604"/>
    <w:rsid w:val="00557A1E"/>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3C40"/>
    <w:rsid w:val="005640D1"/>
    <w:rsid w:val="00564A84"/>
    <w:rsid w:val="00564A8E"/>
    <w:rsid w:val="005650DE"/>
    <w:rsid w:val="00565239"/>
    <w:rsid w:val="005653DC"/>
    <w:rsid w:val="005654DB"/>
    <w:rsid w:val="0056551C"/>
    <w:rsid w:val="005656AB"/>
    <w:rsid w:val="00565743"/>
    <w:rsid w:val="005658A1"/>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2F94"/>
    <w:rsid w:val="00573239"/>
    <w:rsid w:val="0057323A"/>
    <w:rsid w:val="005736F2"/>
    <w:rsid w:val="0057374A"/>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6AA"/>
    <w:rsid w:val="005807AE"/>
    <w:rsid w:val="005809AC"/>
    <w:rsid w:val="005809CB"/>
    <w:rsid w:val="00581003"/>
    <w:rsid w:val="005811FF"/>
    <w:rsid w:val="0058132C"/>
    <w:rsid w:val="0058137A"/>
    <w:rsid w:val="005813E2"/>
    <w:rsid w:val="00581979"/>
    <w:rsid w:val="00581B6E"/>
    <w:rsid w:val="00581B8C"/>
    <w:rsid w:val="00581C6A"/>
    <w:rsid w:val="0058209C"/>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1B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951"/>
    <w:rsid w:val="005A7BD6"/>
    <w:rsid w:val="005A7CAB"/>
    <w:rsid w:val="005A7CEE"/>
    <w:rsid w:val="005A7D34"/>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337"/>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45"/>
    <w:rsid w:val="005D08C1"/>
    <w:rsid w:val="005D08E7"/>
    <w:rsid w:val="005D0EBC"/>
    <w:rsid w:val="005D0EC3"/>
    <w:rsid w:val="005D11D9"/>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61"/>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7D"/>
    <w:rsid w:val="005D7EAB"/>
    <w:rsid w:val="005D7ECA"/>
    <w:rsid w:val="005E00DC"/>
    <w:rsid w:val="005E025B"/>
    <w:rsid w:val="005E05F8"/>
    <w:rsid w:val="005E08C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0C0"/>
    <w:rsid w:val="005F5565"/>
    <w:rsid w:val="005F56BF"/>
    <w:rsid w:val="005F5B4B"/>
    <w:rsid w:val="005F5D43"/>
    <w:rsid w:val="005F5D68"/>
    <w:rsid w:val="005F5EA2"/>
    <w:rsid w:val="005F5F68"/>
    <w:rsid w:val="005F600D"/>
    <w:rsid w:val="005F601A"/>
    <w:rsid w:val="005F6096"/>
    <w:rsid w:val="005F61D3"/>
    <w:rsid w:val="005F6743"/>
    <w:rsid w:val="005F6921"/>
    <w:rsid w:val="005F6C31"/>
    <w:rsid w:val="005F6D33"/>
    <w:rsid w:val="005F6E2A"/>
    <w:rsid w:val="005F6FF0"/>
    <w:rsid w:val="005F7283"/>
    <w:rsid w:val="005F733E"/>
    <w:rsid w:val="005F775B"/>
    <w:rsid w:val="005F79A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17"/>
    <w:rsid w:val="00602F4F"/>
    <w:rsid w:val="00602FB2"/>
    <w:rsid w:val="0060343F"/>
    <w:rsid w:val="006034C1"/>
    <w:rsid w:val="00603508"/>
    <w:rsid w:val="006039B9"/>
    <w:rsid w:val="00603AC0"/>
    <w:rsid w:val="00603B76"/>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D7E"/>
    <w:rsid w:val="00614ED5"/>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5E6"/>
    <w:rsid w:val="00626947"/>
    <w:rsid w:val="00626C8B"/>
    <w:rsid w:val="0062717C"/>
    <w:rsid w:val="006272AA"/>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5F"/>
    <w:rsid w:val="00636674"/>
    <w:rsid w:val="006366CC"/>
    <w:rsid w:val="006371C1"/>
    <w:rsid w:val="0063722E"/>
    <w:rsid w:val="00637249"/>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47F73"/>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1A"/>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C88"/>
    <w:rsid w:val="00664EB4"/>
    <w:rsid w:val="006651FD"/>
    <w:rsid w:val="006656F9"/>
    <w:rsid w:val="00665A9E"/>
    <w:rsid w:val="00665C1C"/>
    <w:rsid w:val="00665C73"/>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C6A"/>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0"/>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6E73"/>
    <w:rsid w:val="00677345"/>
    <w:rsid w:val="006773DE"/>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3A30"/>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2CA"/>
    <w:rsid w:val="00692378"/>
    <w:rsid w:val="006923E6"/>
    <w:rsid w:val="00692A54"/>
    <w:rsid w:val="00692C01"/>
    <w:rsid w:val="00692D1C"/>
    <w:rsid w:val="00692F51"/>
    <w:rsid w:val="006930CC"/>
    <w:rsid w:val="00693251"/>
    <w:rsid w:val="00693554"/>
    <w:rsid w:val="006938BA"/>
    <w:rsid w:val="00693A43"/>
    <w:rsid w:val="00693DB4"/>
    <w:rsid w:val="00693E4E"/>
    <w:rsid w:val="00694581"/>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D04"/>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0B5"/>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564"/>
    <w:rsid w:val="006B56D0"/>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AF"/>
    <w:rsid w:val="006C15FF"/>
    <w:rsid w:val="006C17A8"/>
    <w:rsid w:val="006C17F7"/>
    <w:rsid w:val="006C18BA"/>
    <w:rsid w:val="006C1952"/>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807"/>
    <w:rsid w:val="006D3A21"/>
    <w:rsid w:val="006D3C90"/>
    <w:rsid w:val="006D3CF7"/>
    <w:rsid w:val="006D3E22"/>
    <w:rsid w:val="006D4540"/>
    <w:rsid w:val="006D4784"/>
    <w:rsid w:val="006D48F1"/>
    <w:rsid w:val="006D497B"/>
    <w:rsid w:val="006D49FE"/>
    <w:rsid w:val="006D5071"/>
    <w:rsid w:val="006D5435"/>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B3"/>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330"/>
    <w:rsid w:val="006E6658"/>
    <w:rsid w:val="006E686B"/>
    <w:rsid w:val="006E68B7"/>
    <w:rsid w:val="006E690D"/>
    <w:rsid w:val="006E69A8"/>
    <w:rsid w:val="006E6C94"/>
    <w:rsid w:val="006E6DE3"/>
    <w:rsid w:val="006E6E35"/>
    <w:rsid w:val="006E6EDC"/>
    <w:rsid w:val="006E70E9"/>
    <w:rsid w:val="006E7176"/>
    <w:rsid w:val="006E78AB"/>
    <w:rsid w:val="006E7949"/>
    <w:rsid w:val="006E7C41"/>
    <w:rsid w:val="006E7CF3"/>
    <w:rsid w:val="006E7ED9"/>
    <w:rsid w:val="006F0003"/>
    <w:rsid w:val="006F015C"/>
    <w:rsid w:val="006F018E"/>
    <w:rsid w:val="006F04AD"/>
    <w:rsid w:val="006F0541"/>
    <w:rsid w:val="006F08F7"/>
    <w:rsid w:val="006F09FA"/>
    <w:rsid w:val="006F0B9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21F"/>
    <w:rsid w:val="006F3729"/>
    <w:rsid w:val="006F39DE"/>
    <w:rsid w:val="006F3A21"/>
    <w:rsid w:val="006F3AAE"/>
    <w:rsid w:val="006F3E4C"/>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3C9"/>
    <w:rsid w:val="006F667E"/>
    <w:rsid w:val="006F6A99"/>
    <w:rsid w:val="006F6BAC"/>
    <w:rsid w:val="006F6E2C"/>
    <w:rsid w:val="006F700D"/>
    <w:rsid w:val="006F735C"/>
    <w:rsid w:val="006F73AC"/>
    <w:rsid w:val="006F748A"/>
    <w:rsid w:val="006F7C06"/>
    <w:rsid w:val="006F7C68"/>
    <w:rsid w:val="006F7CD8"/>
    <w:rsid w:val="006F7D4B"/>
    <w:rsid w:val="006F7F35"/>
    <w:rsid w:val="007000C4"/>
    <w:rsid w:val="00700209"/>
    <w:rsid w:val="007003FB"/>
    <w:rsid w:val="0070040E"/>
    <w:rsid w:val="00700532"/>
    <w:rsid w:val="007008FA"/>
    <w:rsid w:val="00701330"/>
    <w:rsid w:val="0070149F"/>
    <w:rsid w:val="007014E7"/>
    <w:rsid w:val="00701588"/>
    <w:rsid w:val="00701E5A"/>
    <w:rsid w:val="00701E70"/>
    <w:rsid w:val="007020E8"/>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8F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869"/>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6F9"/>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5FC3"/>
    <w:rsid w:val="00726550"/>
    <w:rsid w:val="007265EA"/>
    <w:rsid w:val="007267C6"/>
    <w:rsid w:val="00726813"/>
    <w:rsid w:val="00726915"/>
    <w:rsid w:val="0072696A"/>
    <w:rsid w:val="007269EA"/>
    <w:rsid w:val="00726A05"/>
    <w:rsid w:val="00726A45"/>
    <w:rsid w:val="00726B47"/>
    <w:rsid w:val="00726B52"/>
    <w:rsid w:val="00726B9C"/>
    <w:rsid w:val="00726BA3"/>
    <w:rsid w:val="00726DD6"/>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445"/>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D2"/>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5E0"/>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1189"/>
    <w:rsid w:val="007612F0"/>
    <w:rsid w:val="0076130E"/>
    <w:rsid w:val="00761393"/>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2EB4"/>
    <w:rsid w:val="007633C3"/>
    <w:rsid w:val="00763734"/>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6ECC"/>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CE"/>
    <w:rsid w:val="00772466"/>
    <w:rsid w:val="0077285F"/>
    <w:rsid w:val="00772AC4"/>
    <w:rsid w:val="00772AD7"/>
    <w:rsid w:val="00772B0A"/>
    <w:rsid w:val="00772B41"/>
    <w:rsid w:val="00772D27"/>
    <w:rsid w:val="00772E8D"/>
    <w:rsid w:val="00772FC7"/>
    <w:rsid w:val="0077331B"/>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811"/>
    <w:rsid w:val="00775C93"/>
    <w:rsid w:val="007760E9"/>
    <w:rsid w:val="007762E1"/>
    <w:rsid w:val="007763AA"/>
    <w:rsid w:val="0077665C"/>
    <w:rsid w:val="0077697A"/>
    <w:rsid w:val="007769B0"/>
    <w:rsid w:val="007769B2"/>
    <w:rsid w:val="00776B79"/>
    <w:rsid w:val="00776E81"/>
    <w:rsid w:val="007771CF"/>
    <w:rsid w:val="007772CC"/>
    <w:rsid w:val="007772F2"/>
    <w:rsid w:val="0077738D"/>
    <w:rsid w:val="00777A51"/>
    <w:rsid w:val="00777AAB"/>
    <w:rsid w:val="00777C60"/>
    <w:rsid w:val="00777F44"/>
    <w:rsid w:val="007804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1F8"/>
    <w:rsid w:val="0078222C"/>
    <w:rsid w:val="007822A8"/>
    <w:rsid w:val="007824D7"/>
    <w:rsid w:val="0078254F"/>
    <w:rsid w:val="00782610"/>
    <w:rsid w:val="007826D9"/>
    <w:rsid w:val="0078280D"/>
    <w:rsid w:val="00782849"/>
    <w:rsid w:val="00782BA8"/>
    <w:rsid w:val="00782E77"/>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4FE"/>
    <w:rsid w:val="0079173D"/>
    <w:rsid w:val="00791BCC"/>
    <w:rsid w:val="007920D1"/>
    <w:rsid w:val="00792673"/>
    <w:rsid w:val="00792BDF"/>
    <w:rsid w:val="00793788"/>
    <w:rsid w:val="00793C27"/>
    <w:rsid w:val="00793D80"/>
    <w:rsid w:val="0079415A"/>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522"/>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7"/>
    <w:rsid w:val="007B1054"/>
    <w:rsid w:val="007B1312"/>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7AB"/>
    <w:rsid w:val="007B49CD"/>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020"/>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1E0"/>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34"/>
    <w:rsid w:val="007D13E2"/>
    <w:rsid w:val="007D1664"/>
    <w:rsid w:val="007D1E86"/>
    <w:rsid w:val="007D1EA5"/>
    <w:rsid w:val="007D1F69"/>
    <w:rsid w:val="007D1FF5"/>
    <w:rsid w:val="007D212D"/>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013"/>
    <w:rsid w:val="007D754F"/>
    <w:rsid w:val="007D7599"/>
    <w:rsid w:val="007D77BD"/>
    <w:rsid w:val="007D7AC7"/>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06"/>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095"/>
    <w:rsid w:val="007F78D7"/>
    <w:rsid w:val="007F7A02"/>
    <w:rsid w:val="007F7CE8"/>
    <w:rsid w:val="007F7CE9"/>
    <w:rsid w:val="007F7E98"/>
    <w:rsid w:val="0080063F"/>
    <w:rsid w:val="00800AB6"/>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1CC"/>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1A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013"/>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887"/>
    <w:rsid w:val="00816B5F"/>
    <w:rsid w:val="00816E6C"/>
    <w:rsid w:val="00817041"/>
    <w:rsid w:val="00817099"/>
    <w:rsid w:val="008171AF"/>
    <w:rsid w:val="00817744"/>
    <w:rsid w:val="00817759"/>
    <w:rsid w:val="0081791D"/>
    <w:rsid w:val="00817B19"/>
    <w:rsid w:val="00817B91"/>
    <w:rsid w:val="00817CA7"/>
    <w:rsid w:val="00817D0D"/>
    <w:rsid w:val="00817E7C"/>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3FF6"/>
    <w:rsid w:val="0082418F"/>
    <w:rsid w:val="008243DB"/>
    <w:rsid w:val="008244A5"/>
    <w:rsid w:val="0082457F"/>
    <w:rsid w:val="008246BD"/>
    <w:rsid w:val="008248E2"/>
    <w:rsid w:val="0082499D"/>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00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27E"/>
    <w:rsid w:val="00834962"/>
    <w:rsid w:val="00834A44"/>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795"/>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8B"/>
    <w:rsid w:val="008428F5"/>
    <w:rsid w:val="0084296D"/>
    <w:rsid w:val="00842A3A"/>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6C2"/>
    <w:rsid w:val="00847AC1"/>
    <w:rsid w:val="00847AD5"/>
    <w:rsid w:val="00847C38"/>
    <w:rsid w:val="00847D93"/>
    <w:rsid w:val="00847DB9"/>
    <w:rsid w:val="00847DBD"/>
    <w:rsid w:val="00847E03"/>
    <w:rsid w:val="00847F58"/>
    <w:rsid w:val="00847FE3"/>
    <w:rsid w:val="00850267"/>
    <w:rsid w:val="0085051B"/>
    <w:rsid w:val="0085066A"/>
    <w:rsid w:val="008506EA"/>
    <w:rsid w:val="0085082D"/>
    <w:rsid w:val="00850853"/>
    <w:rsid w:val="00850B92"/>
    <w:rsid w:val="00850EF4"/>
    <w:rsid w:val="008511A9"/>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583"/>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15E"/>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2DC"/>
    <w:rsid w:val="00885436"/>
    <w:rsid w:val="008857AA"/>
    <w:rsid w:val="00885B20"/>
    <w:rsid w:val="00885CD2"/>
    <w:rsid w:val="00885D23"/>
    <w:rsid w:val="00886155"/>
    <w:rsid w:val="008862EE"/>
    <w:rsid w:val="008863CC"/>
    <w:rsid w:val="0088655B"/>
    <w:rsid w:val="0088659A"/>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B96"/>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5DE"/>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24"/>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A88"/>
    <w:rsid w:val="008A5C6E"/>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8F"/>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CE"/>
    <w:rsid w:val="008B26E9"/>
    <w:rsid w:val="008B281E"/>
    <w:rsid w:val="008B2A12"/>
    <w:rsid w:val="008B2B75"/>
    <w:rsid w:val="008B2F9E"/>
    <w:rsid w:val="008B310B"/>
    <w:rsid w:val="008B335D"/>
    <w:rsid w:val="008B338C"/>
    <w:rsid w:val="008B361B"/>
    <w:rsid w:val="008B36F9"/>
    <w:rsid w:val="008B3B37"/>
    <w:rsid w:val="008B3C51"/>
    <w:rsid w:val="008B44D8"/>
    <w:rsid w:val="008B45BD"/>
    <w:rsid w:val="008B4624"/>
    <w:rsid w:val="008B470E"/>
    <w:rsid w:val="008B47AF"/>
    <w:rsid w:val="008B486C"/>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8A"/>
    <w:rsid w:val="008B62E0"/>
    <w:rsid w:val="008B63A1"/>
    <w:rsid w:val="008B641A"/>
    <w:rsid w:val="008B6731"/>
    <w:rsid w:val="008B6912"/>
    <w:rsid w:val="008B6BBD"/>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116"/>
    <w:rsid w:val="008D25A3"/>
    <w:rsid w:val="008D25F9"/>
    <w:rsid w:val="008D2629"/>
    <w:rsid w:val="008D265D"/>
    <w:rsid w:val="008D2E3E"/>
    <w:rsid w:val="008D307C"/>
    <w:rsid w:val="008D322D"/>
    <w:rsid w:val="008D33A0"/>
    <w:rsid w:val="008D3564"/>
    <w:rsid w:val="008D3687"/>
    <w:rsid w:val="008D3888"/>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8F7"/>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9"/>
    <w:rsid w:val="008E31AC"/>
    <w:rsid w:val="008E3532"/>
    <w:rsid w:val="008E366F"/>
    <w:rsid w:val="008E38E9"/>
    <w:rsid w:val="008E39E0"/>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4CFA"/>
    <w:rsid w:val="008F52CE"/>
    <w:rsid w:val="008F54CB"/>
    <w:rsid w:val="008F5760"/>
    <w:rsid w:val="008F5A7D"/>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B9A"/>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075"/>
    <w:rsid w:val="00911255"/>
    <w:rsid w:val="009113A6"/>
    <w:rsid w:val="009113C0"/>
    <w:rsid w:val="00911855"/>
    <w:rsid w:val="009118A9"/>
    <w:rsid w:val="009119E7"/>
    <w:rsid w:val="00911D83"/>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69"/>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60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6E7"/>
    <w:rsid w:val="009579D4"/>
    <w:rsid w:val="00957BFB"/>
    <w:rsid w:val="00957EE0"/>
    <w:rsid w:val="009601EB"/>
    <w:rsid w:val="0096050C"/>
    <w:rsid w:val="0096082A"/>
    <w:rsid w:val="00960AFC"/>
    <w:rsid w:val="00960B66"/>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B47"/>
    <w:rsid w:val="00967549"/>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39F"/>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53F"/>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36B"/>
    <w:rsid w:val="00985438"/>
    <w:rsid w:val="00985468"/>
    <w:rsid w:val="009857BD"/>
    <w:rsid w:val="00985DA2"/>
    <w:rsid w:val="00985DB3"/>
    <w:rsid w:val="00985FA2"/>
    <w:rsid w:val="009860C6"/>
    <w:rsid w:val="00986479"/>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10E"/>
    <w:rsid w:val="009A75D3"/>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B99"/>
    <w:rsid w:val="009B5D78"/>
    <w:rsid w:val="009B5D8C"/>
    <w:rsid w:val="009B5F58"/>
    <w:rsid w:val="009B60A6"/>
    <w:rsid w:val="009B615C"/>
    <w:rsid w:val="009B61D2"/>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986"/>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0A4"/>
    <w:rsid w:val="009C329F"/>
    <w:rsid w:val="009C339C"/>
    <w:rsid w:val="009C34E2"/>
    <w:rsid w:val="009C35E7"/>
    <w:rsid w:val="009C360E"/>
    <w:rsid w:val="009C380D"/>
    <w:rsid w:val="009C388F"/>
    <w:rsid w:val="009C3988"/>
    <w:rsid w:val="009C3B90"/>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5F59"/>
    <w:rsid w:val="009C60DA"/>
    <w:rsid w:val="009C654D"/>
    <w:rsid w:val="009C67B6"/>
    <w:rsid w:val="009C6866"/>
    <w:rsid w:val="009C68FC"/>
    <w:rsid w:val="009C6A11"/>
    <w:rsid w:val="009C6A61"/>
    <w:rsid w:val="009C6C66"/>
    <w:rsid w:val="009C6E44"/>
    <w:rsid w:val="009C6E71"/>
    <w:rsid w:val="009C7269"/>
    <w:rsid w:val="009C73BA"/>
    <w:rsid w:val="009C74F5"/>
    <w:rsid w:val="009C75CE"/>
    <w:rsid w:val="009C7C56"/>
    <w:rsid w:val="009C7D42"/>
    <w:rsid w:val="009C7D54"/>
    <w:rsid w:val="009D0472"/>
    <w:rsid w:val="009D053B"/>
    <w:rsid w:val="009D0641"/>
    <w:rsid w:val="009D0B9A"/>
    <w:rsid w:val="009D0F91"/>
    <w:rsid w:val="009D0FE5"/>
    <w:rsid w:val="009D1042"/>
    <w:rsid w:val="009D10FE"/>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4B6"/>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709"/>
    <w:rsid w:val="009D7779"/>
    <w:rsid w:val="009D79E0"/>
    <w:rsid w:val="009D7DCF"/>
    <w:rsid w:val="009E0331"/>
    <w:rsid w:val="009E037E"/>
    <w:rsid w:val="009E048A"/>
    <w:rsid w:val="009E06DF"/>
    <w:rsid w:val="009E07B8"/>
    <w:rsid w:val="009E09F8"/>
    <w:rsid w:val="009E0D61"/>
    <w:rsid w:val="009E0E36"/>
    <w:rsid w:val="009E0F93"/>
    <w:rsid w:val="009E1166"/>
    <w:rsid w:val="009E178D"/>
    <w:rsid w:val="009E1A12"/>
    <w:rsid w:val="009E1CA0"/>
    <w:rsid w:val="009E1CEA"/>
    <w:rsid w:val="009E1DEE"/>
    <w:rsid w:val="009E214A"/>
    <w:rsid w:val="009E2658"/>
    <w:rsid w:val="009E2757"/>
    <w:rsid w:val="009E28F3"/>
    <w:rsid w:val="009E2A0C"/>
    <w:rsid w:val="009E3126"/>
    <w:rsid w:val="009E3196"/>
    <w:rsid w:val="009E3444"/>
    <w:rsid w:val="009E34EC"/>
    <w:rsid w:val="009E3740"/>
    <w:rsid w:val="009E3964"/>
    <w:rsid w:val="009E3B3B"/>
    <w:rsid w:val="009E3C1F"/>
    <w:rsid w:val="009E3C4C"/>
    <w:rsid w:val="009E3C9E"/>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26B"/>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0D"/>
    <w:rsid w:val="009F2FDD"/>
    <w:rsid w:val="009F3191"/>
    <w:rsid w:val="009F32F5"/>
    <w:rsid w:val="009F344F"/>
    <w:rsid w:val="009F3466"/>
    <w:rsid w:val="009F34C8"/>
    <w:rsid w:val="009F3720"/>
    <w:rsid w:val="009F3912"/>
    <w:rsid w:val="009F3E31"/>
    <w:rsid w:val="009F4040"/>
    <w:rsid w:val="009F41A4"/>
    <w:rsid w:val="009F41D7"/>
    <w:rsid w:val="009F4470"/>
    <w:rsid w:val="009F47C8"/>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84D"/>
    <w:rsid w:val="00A00904"/>
    <w:rsid w:val="00A00C5A"/>
    <w:rsid w:val="00A00DFC"/>
    <w:rsid w:val="00A00F9D"/>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3F02"/>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07EA5"/>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1D5D"/>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439"/>
    <w:rsid w:val="00A147A7"/>
    <w:rsid w:val="00A14851"/>
    <w:rsid w:val="00A14F81"/>
    <w:rsid w:val="00A14FE1"/>
    <w:rsid w:val="00A150F2"/>
    <w:rsid w:val="00A151CD"/>
    <w:rsid w:val="00A15250"/>
    <w:rsid w:val="00A15475"/>
    <w:rsid w:val="00A1561B"/>
    <w:rsid w:val="00A15643"/>
    <w:rsid w:val="00A1572A"/>
    <w:rsid w:val="00A158CF"/>
    <w:rsid w:val="00A1597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E2E"/>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0F"/>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1F6B"/>
    <w:rsid w:val="00A321C4"/>
    <w:rsid w:val="00A322D4"/>
    <w:rsid w:val="00A32337"/>
    <w:rsid w:val="00A326B5"/>
    <w:rsid w:val="00A3278B"/>
    <w:rsid w:val="00A32D44"/>
    <w:rsid w:val="00A33047"/>
    <w:rsid w:val="00A33457"/>
    <w:rsid w:val="00A3346B"/>
    <w:rsid w:val="00A33561"/>
    <w:rsid w:val="00A336AC"/>
    <w:rsid w:val="00A3397A"/>
    <w:rsid w:val="00A339AB"/>
    <w:rsid w:val="00A33E67"/>
    <w:rsid w:val="00A33F7A"/>
    <w:rsid w:val="00A340A6"/>
    <w:rsid w:val="00A3445C"/>
    <w:rsid w:val="00A345A6"/>
    <w:rsid w:val="00A34657"/>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591"/>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042"/>
    <w:rsid w:val="00A5314B"/>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634"/>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C55"/>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34"/>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13"/>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1D9"/>
    <w:rsid w:val="00A844C9"/>
    <w:rsid w:val="00A84D2E"/>
    <w:rsid w:val="00A8519D"/>
    <w:rsid w:val="00A851DF"/>
    <w:rsid w:val="00A853A3"/>
    <w:rsid w:val="00A853B9"/>
    <w:rsid w:val="00A857A3"/>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83B"/>
    <w:rsid w:val="00A92B28"/>
    <w:rsid w:val="00A92B49"/>
    <w:rsid w:val="00A92B8F"/>
    <w:rsid w:val="00A92FEA"/>
    <w:rsid w:val="00A93294"/>
    <w:rsid w:val="00A935D8"/>
    <w:rsid w:val="00A93730"/>
    <w:rsid w:val="00A937F4"/>
    <w:rsid w:val="00A938EF"/>
    <w:rsid w:val="00A93A44"/>
    <w:rsid w:val="00A93F61"/>
    <w:rsid w:val="00A93F66"/>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DE6"/>
    <w:rsid w:val="00AA2F5A"/>
    <w:rsid w:val="00AA31FE"/>
    <w:rsid w:val="00AA3317"/>
    <w:rsid w:val="00AA356B"/>
    <w:rsid w:val="00AA370F"/>
    <w:rsid w:val="00AA37D1"/>
    <w:rsid w:val="00AA3F3D"/>
    <w:rsid w:val="00AA401F"/>
    <w:rsid w:val="00AA4575"/>
    <w:rsid w:val="00AA476B"/>
    <w:rsid w:val="00AA48F6"/>
    <w:rsid w:val="00AA4D26"/>
    <w:rsid w:val="00AA501D"/>
    <w:rsid w:val="00AA5192"/>
    <w:rsid w:val="00AA51AB"/>
    <w:rsid w:val="00AA520A"/>
    <w:rsid w:val="00AA5213"/>
    <w:rsid w:val="00AA525D"/>
    <w:rsid w:val="00AA53A1"/>
    <w:rsid w:val="00AA540D"/>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DD2"/>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339"/>
    <w:rsid w:val="00AB6BD6"/>
    <w:rsid w:val="00AB6D2E"/>
    <w:rsid w:val="00AB6EEE"/>
    <w:rsid w:val="00AB725C"/>
    <w:rsid w:val="00AB72E0"/>
    <w:rsid w:val="00AB743F"/>
    <w:rsid w:val="00AB7616"/>
    <w:rsid w:val="00AB7917"/>
    <w:rsid w:val="00AB79BA"/>
    <w:rsid w:val="00AB7C35"/>
    <w:rsid w:val="00AB7C9A"/>
    <w:rsid w:val="00AB7E21"/>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7BB"/>
    <w:rsid w:val="00AD197C"/>
    <w:rsid w:val="00AD1ABB"/>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D3"/>
    <w:rsid w:val="00AD4CF4"/>
    <w:rsid w:val="00AD4ED3"/>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1D6E"/>
    <w:rsid w:val="00AE2023"/>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7BD"/>
    <w:rsid w:val="00AE58FC"/>
    <w:rsid w:val="00AE5B93"/>
    <w:rsid w:val="00AE5DA9"/>
    <w:rsid w:val="00AE5E02"/>
    <w:rsid w:val="00AE6203"/>
    <w:rsid w:val="00AE6441"/>
    <w:rsid w:val="00AE6453"/>
    <w:rsid w:val="00AE6B7E"/>
    <w:rsid w:val="00AE6B7F"/>
    <w:rsid w:val="00AE6B91"/>
    <w:rsid w:val="00AE6D45"/>
    <w:rsid w:val="00AE6D5B"/>
    <w:rsid w:val="00AE70DF"/>
    <w:rsid w:val="00AE735C"/>
    <w:rsid w:val="00AE73AE"/>
    <w:rsid w:val="00AE74B0"/>
    <w:rsid w:val="00AE763F"/>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32"/>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E3D"/>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AF7EAC"/>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AFB"/>
    <w:rsid w:val="00B02B3A"/>
    <w:rsid w:val="00B02CCC"/>
    <w:rsid w:val="00B03352"/>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F"/>
    <w:rsid w:val="00B07BD3"/>
    <w:rsid w:val="00B1010A"/>
    <w:rsid w:val="00B102A2"/>
    <w:rsid w:val="00B103A6"/>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2BF9"/>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278"/>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29A"/>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1C"/>
    <w:rsid w:val="00B26E4D"/>
    <w:rsid w:val="00B26EAB"/>
    <w:rsid w:val="00B27133"/>
    <w:rsid w:val="00B27155"/>
    <w:rsid w:val="00B272E9"/>
    <w:rsid w:val="00B274A8"/>
    <w:rsid w:val="00B274C9"/>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0F9"/>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9FC"/>
    <w:rsid w:val="00B40BD9"/>
    <w:rsid w:val="00B40C61"/>
    <w:rsid w:val="00B40D99"/>
    <w:rsid w:val="00B40E36"/>
    <w:rsid w:val="00B40E66"/>
    <w:rsid w:val="00B40F97"/>
    <w:rsid w:val="00B40FD5"/>
    <w:rsid w:val="00B4166C"/>
    <w:rsid w:val="00B4186D"/>
    <w:rsid w:val="00B41A16"/>
    <w:rsid w:val="00B41AC6"/>
    <w:rsid w:val="00B41CB8"/>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08"/>
    <w:rsid w:val="00B53EEA"/>
    <w:rsid w:val="00B53FD0"/>
    <w:rsid w:val="00B541FE"/>
    <w:rsid w:val="00B54329"/>
    <w:rsid w:val="00B54353"/>
    <w:rsid w:val="00B546E5"/>
    <w:rsid w:val="00B5485E"/>
    <w:rsid w:val="00B54A1D"/>
    <w:rsid w:val="00B54B2B"/>
    <w:rsid w:val="00B54F5F"/>
    <w:rsid w:val="00B55ABC"/>
    <w:rsid w:val="00B55ECF"/>
    <w:rsid w:val="00B55ED7"/>
    <w:rsid w:val="00B55F6A"/>
    <w:rsid w:val="00B55FAB"/>
    <w:rsid w:val="00B5611C"/>
    <w:rsid w:val="00B566C8"/>
    <w:rsid w:val="00B567BB"/>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696"/>
    <w:rsid w:val="00B73E37"/>
    <w:rsid w:val="00B73F69"/>
    <w:rsid w:val="00B74048"/>
    <w:rsid w:val="00B741DE"/>
    <w:rsid w:val="00B74586"/>
    <w:rsid w:val="00B746B7"/>
    <w:rsid w:val="00B74932"/>
    <w:rsid w:val="00B74950"/>
    <w:rsid w:val="00B74B3F"/>
    <w:rsid w:val="00B74EB5"/>
    <w:rsid w:val="00B75021"/>
    <w:rsid w:val="00B75A1B"/>
    <w:rsid w:val="00B75C81"/>
    <w:rsid w:val="00B75D52"/>
    <w:rsid w:val="00B76149"/>
    <w:rsid w:val="00B761B3"/>
    <w:rsid w:val="00B765ED"/>
    <w:rsid w:val="00B76879"/>
    <w:rsid w:val="00B76C33"/>
    <w:rsid w:val="00B77035"/>
    <w:rsid w:val="00B77355"/>
    <w:rsid w:val="00B779C8"/>
    <w:rsid w:val="00B77A2E"/>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33D"/>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E45"/>
    <w:rsid w:val="00B86FE9"/>
    <w:rsid w:val="00B871D8"/>
    <w:rsid w:val="00B8733D"/>
    <w:rsid w:val="00B8778C"/>
    <w:rsid w:val="00B87977"/>
    <w:rsid w:val="00B879D3"/>
    <w:rsid w:val="00B87A76"/>
    <w:rsid w:val="00B87F06"/>
    <w:rsid w:val="00B90084"/>
    <w:rsid w:val="00B9008A"/>
    <w:rsid w:val="00B90249"/>
    <w:rsid w:val="00B905B1"/>
    <w:rsid w:val="00B90C1E"/>
    <w:rsid w:val="00B9107F"/>
    <w:rsid w:val="00B913BE"/>
    <w:rsid w:val="00B9176A"/>
    <w:rsid w:val="00B91879"/>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08"/>
    <w:rsid w:val="00BA0161"/>
    <w:rsid w:val="00BA03A1"/>
    <w:rsid w:val="00BA0608"/>
    <w:rsid w:val="00BA073E"/>
    <w:rsid w:val="00BA08E4"/>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857"/>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9FA"/>
    <w:rsid w:val="00BB4B0E"/>
    <w:rsid w:val="00BB4C4A"/>
    <w:rsid w:val="00BB4CB4"/>
    <w:rsid w:val="00BB4CC0"/>
    <w:rsid w:val="00BB4E4E"/>
    <w:rsid w:val="00BB50C6"/>
    <w:rsid w:val="00BB50F0"/>
    <w:rsid w:val="00BB574F"/>
    <w:rsid w:val="00BB5901"/>
    <w:rsid w:val="00BB5A01"/>
    <w:rsid w:val="00BB5D0E"/>
    <w:rsid w:val="00BB5D92"/>
    <w:rsid w:val="00BB5E64"/>
    <w:rsid w:val="00BB6214"/>
    <w:rsid w:val="00BB65B3"/>
    <w:rsid w:val="00BB69C3"/>
    <w:rsid w:val="00BB6B5E"/>
    <w:rsid w:val="00BB6F72"/>
    <w:rsid w:val="00BB70BD"/>
    <w:rsid w:val="00BB7201"/>
    <w:rsid w:val="00BB73BC"/>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6C89"/>
    <w:rsid w:val="00BC7048"/>
    <w:rsid w:val="00BC70CB"/>
    <w:rsid w:val="00BC79DC"/>
    <w:rsid w:val="00BC7BD0"/>
    <w:rsid w:val="00BD0013"/>
    <w:rsid w:val="00BD00CE"/>
    <w:rsid w:val="00BD08C1"/>
    <w:rsid w:val="00BD0994"/>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3B"/>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1C5"/>
    <w:rsid w:val="00BE22E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6F5"/>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510"/>
    <w:rsid w:val="00BF190B"/>
    <w:rsid w:val="00BF1A7B"/>
    <w:rsid w:val="00BF1AC1"/>
    <w:rsid w:val="00BF1B26"/>
    <w:rsid w:val="00BF1C9D"/>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86D"/>
    <w:rsid w:val="00BF5C01"/>
    <w:rsid w:val="00BF5D5E"/>
    <w:rsid w:val="00BF5DE6"/>
    <w:rsid w:val="00BF5F4D"/>
    <w:rsid w:val="00BF6007"/>
    <w:rsid w:val="00BF60E3"/>
    <w:rsid w:val="00BF642F"/>
    <w:rsid w:val="00BF69FC"/>
    <w:rsid w:val="00BF6B21"/>
    <w:rsid w:val="00BF6BE7"/>
    <w:rsid w:val="00BF6CEC"/>
    <w:rsid w:val="00BF6DEA"/>
    <w:rsid w:val="00BF7703"/>
    <w:rsid w:val="00BF7706"/>
    <w:rsid w:val="00BF7728"/>
    <w:rsid w:val="00BF7A0A"/>
    <w:rsid w:val="00BF7DD8"/>
    <w:rsid w:val="00BF7F25"/>
    <w:rsid w:val="00BF7FC6"/>
    <w:rsid w:val="00C0016E"/>
    <w:rsid w:val="00C00352"/>
    <w:rsid w:val="00C00536"/>
    <w:rsid w:val="00C008ED"/>
    <w:rsid w:val="00C0143D"/>
    <w:rsid w:val="00C01AF1"/>
    <w:rsid w:val="00C01C4D"/>
    <w:rsid w:val="00C01D23"/>
    <w:rsid w:val="00C01E61"/>
    <w:rsid w:val="00C0218E"/>
    <w:rsid w:val="00C024D7"/>
    <w:rsid w:val="00C0258E"/>
    <w:rsid w:val="00C026EF"/>
    <w:rsid w:val="00C02B90"/>
    <w:rsid w:val="00C02E47"/>
    <w:rsid w:val="00C030CD"/>
    <w:rsid w:val="00C03100"/>
    <w:rsid w:val="00C032D0"/>
    <w:rsid w:val="00C0346B"/>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D7F"/>
    <w:rsid w:val="00C11FA5"/>
    <w:rsid w:val="00C12324"/>
    <w:rsid w:val="00C125A6"/>
    <w:rsid w:val="00C12668"/>
    <w:rsid w:val="00C12839"/>
    <w:rsid w:val="00C12AF8"/>
    <w:rsid w:val="00C12B4F"/>
    <w:rsid w:val="00C12C8F"/>
    <w:rsid w:val="00C12EE6"/>
    <w:rsid w:val="00C1301F"/>
    <w:rsid w:val="00C1328A"/>
    <w:rsid w:val="00C13314"/>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337"/>
    <w:rsid w:val="00C21829"/>
    <w:rsid w:val="00C218D8"/>
    <w:rsid w:val="00C21A3C"/>
    <w:rsid w:val="00C21BE1"/>
    <w:rsid w:val="00C21CFA"/>
    <w:rsid w:val="00C21E4C"/>
    <w:rsid w:val="00C21F5C"/>
    <w:rsid w:val="00C220B0"/>
    <w:rsid w:val="00C220E8"/>
    <w:rsid w:val="00C22265"/>
    <w:rsid w:val="00C22285"/>
    <w:rsid w:val="00C2246E"/>
    <w:rsid w:val="00C2251D"/>
    <w:rsid w:val="00C22725"/>
    <w:rsid w:val="00C2277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6EE"/>
    <w:rsid w:val="00C34720"/>
    <w:rsid w:val="00C3484F"/>
    <w:rsid w:val="00C348F9"/>
    <w:rsid w:val="00C34935"/>
    <w:rsid w:val="00C34982"/>
    <w:rsid w:val="00C34D00"/>
    <w:rsid w:val="00C34D30"/>
    <w:rsid w:val="00C34E17"/>
    <w:rsid w:val="00C34F5F"/>
    <w:rsid w:val="00C34FF0"/>
    <w:rsid w:val="00C353E0"/>
    <w:rsid w:val="00C35945"/>
    <w:rsid w:val="00C35BBA"/>
    <w:rsid w:val="00C36809"/>
    <w:rsid w:val="00C368F8"/>
    <w:rsid w:val="00C36AB3"/>
    <w:rsid w:val="00C36B6B"/>
    <w:rsid w:val="00C36C3A"/>
    <w:rsid w:val="00C36D5F"/>
    <w:rsid w:val="00C36E30"/>
    <w:rsid w:val="00C370C4"/>
    <w:rsid w:val="00C3755F"/>
    <w:rsid w:val="00C37568"/>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8"/>
    <w:rsid w:val="00C4241B"/>
    <w:rsid w:val="00C4249E"/>
    <w:rsid w:val="00C4251A"/>
    <w:rsid w:val="00C42540"/>
    <w:rsid w:val="00C428B8"/>
    <w:rsid w:val="00C42B26"/>
    <w:rsid w:val="00C42C78"/>
    <w:rsid w:val="00C42D7E"/>
    <w:rsid w:val="00C42DA7"/>
    <w:rsid w:val="00C42DE1"/>
    <w:rsid w:val="00C42F35"/>
    <w:rsid w:val="00C43131"/>
    <w:rsid w:val="00C433DD"/>
    <w:rsid w:val="00C43451"/>
    <w:rsid w:val="00C4361C"/>
    <w:rsid w:val="00C43A6B"/>
    <w:rsid w:val="00C43B35"/>
    <w:rsid w:val="00C43B5E"/>
    <w:rsid w:val="00C43DBF"/>
    <w:rsid w:val="00C43FB9"/>
    <w:rsid w:val="00C44097"/>
    <w:rsid w:val="00C4415C"/>
    <w:rsid w:val="00C44230"/>
    <w:rsid w:val="00C44266"/>
    <w:rsid w:val="00C442A3"/>
    <w:rsid w:val="00C44356"/>
    <w:rsid w:val="00C4475A"/>
    <w:rsid w:val="00C44986"/>
    <w:rsid w:val="00C44C72"/>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06"/>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9D6"/>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C7"/>
    <w:rsid w:val="00CA4DEF"/>
    <w:rsid w:val="00CA4EA8"/>
    <w:rsid w:val="00CA5164"/>
    <w:rsid w:val="00CA5333"/>
    <w:rsid w:val="00CA5450"/>
    <w:rsid w:val="00CA5757"/>
    <w:rsid w:val="00CA5910"/>
    <w:rsid w:val="00CA5DDA"/>
    <w:rsid w:val="00CA5EA1"/>
    <w:rsid w:val="00CA60FF"/>
    <w:rsid w:val="00CA6489"/>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1661"/>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2B0"/>
    <w:rsid w:val="00CB63E6"/>
    <w:rsid w:val="00CB64E5"/>
    <w:rsid w:val="00CB6517"/>
    <w:rsid w:val="00CB6599"/>
    <w:rsid w:val="00CB6975"/>
    <w:rsid w:val="00CB699E"/>
    <w:rsid w:val="00CB69D9"/>
    <w:rsid w:val="00CB6CA7"/>
    <w:rsid w:val="00CB6DC4"/>
    <w:rsid w:val="00CB74A2"/>
    <w:rsid w:val="00CB75B3"/>
    <w:rsid w:val="00CB767F"/>
    <w:rsid w:val="00CB7957"/>
    <w:rsid w:val="00CB7F70"/>
    <w:rsid w:val="00CB7F9D"/>
    <w:rsid w:val="00CC0180"/>
    <w:rsid w:val="00CC0468"/>
    <w:rsid w:val="00CC05E3"/>
    <w:rsid w:val="00CC0A85"/>
    <w:rsid w:val="00CC0B91"/>
    <w:rsid w:val="00CC103B"/>
    <w:rsid w:val="00CC11C0"/>
    <w:rsid w:val="00CC126C"/>
    <w:rsid w:val="00CC13F2"/>
    <w:rsid w:val="00CC1447"/>
    <w:rsid w:val="00CC16CF"/>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201"/>
    <w:rsid w:val="00CC724C"/>
    <w:rsid w:val="00CC754D"/>
    <w:rsid w:val="00CC7606"/>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2B"/>
    <w:rsid w:val="00CD2FC1"/>
    <w:rsid w:val="00CD316D"/>
    <w:rsid w:val="00CD32E3"/>
    <w:rsid w:val="00CD3ADA"/>
    <w:rsid w:val="00CD3B37"/>
    <w:rsid w:val="00CD3C3F"/>
    <w:rsid w:val="00CD3D24"/>
    <w:rsid w:val="00CD3DFE"/>
    <w:rsid w:val="00CD3EA1"/>
    <w:rsid w:val="00CD3FA2"/>
    <w:rsid w:val="00CD400D"/>
    <w:rsid w:val="00CD41E9"/>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B86"/>
    <w:rsid w:val="00CD7E26"/>
    <w:rsid w:val="00CE0826"/>
    <w:rsid w:val="00CE0A83"/>
    <w:rsid w:val="00CE0CD2"/>
    <w:rsid w:val="00CE10BB"/>
    <w:rsid w:val="00CE114B"/>
    <w:rsid w:val="00CE1802"/>
    <w:rsid w:val="00CE1A38"/>
    <w:rsid w:val="00CE1B73"/>
    <w:rsid w:val="00CE1BC6"/>
    <w:rsid w:val="00CE1E22"/>
    <w:rsid w:val="00CE2362"/>
    <w:rsid w:val="00CE2495"/>
    <w:rsid w:val="00CE273F"/>
    <w:rsid w:val="00CE28C3"/>
    <w:rsid w:val="00CE2940"/>
    <w:rsid w:val="00CE2B00"/>
    <w:rsid w:val="00CE2D79"/>
    <w:rsid w:val="00CE2DBB"/>
    <w:rsid w:val="00CE31EE"/>
    <w:rsid w:val="00CE34B1"/>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2D3"/>
    <w:rsid w:val="00CF1310"/>
    <w:rsid w:val="00CF13D0"/>
    <w:rsid w:val="00CF16DE"/>
    <w:rsid w:val="00CF182D"/>
    <w:rsid w:val="00CF1859"/>
    <w:rsid w:val="00CF1CF1"/>
    <w:rsid w:val="00CF1F52"/>
    <w:rsid w:val="00CF2485"/>
    <w:rsid w:val="00CF27A6"/>
    <w:rsid w:val="00CF28B1"/>
    <w:rsid w:val="00CF2A4C"/>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299"/>
    <w:rsid w:val="00CF5402"/>
    <w:rsid w:val="00CF5426"/>
    <w:rsid w:val="00CF54EB"/>
    <w:rsid w:val="00CF5937"/>
    <w:rsid w:val="00CF59CF"/>
    <w:rsid w:val="00CF5B83"/>
    <w:rsid w:val="00CF5F96"/>
    <w:rsid w:val="00CF699E"/>
    <w:rsid w:val="00CF6AE9"/>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ACD"/>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3A"/>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B52"/>
    <w:rsid w:val="00D14C7A"/>
    <w:rsid w:val="00D15360"/>
    <w:rsid w:val="00D15670"/>
    <w:rsid w:val="00D1586E"/>
    <w:rsid w:val="00D162F0"/>
    <w:rsid w:val="00D16459"/>
    <w:rsid w:val="00D165AF"/>
    <w:rsid w:val="00D1696B"/>
    <w:rsid w:val="00D17182"/>
    <w:rsid w:val="00D17261"/>
    <w:rsid w:val="00D17325"/>
    <w:rsid w:val="00D1786C"/>
    <w:rsid w:val="00D17908"/>
    <w:rsid w:val="00D17A8A"/>
    <w:rsid w:val="00D17ACE"/>
    <w:rsid w:val="00D17B64"/>
    <w:rsid w:val="00D17C3D"/>
    <w:rsid w:val="00D17EFE"/>
    <w:rsid w:val="00D17F91"/>
    <w:rsid w:val="00D17F9C"/>
    <w:rsid w:val="00D2007F"/>
    <w:rsid w:val="00D2012B"/>
    <w:rsid w:val="00D205F1"/>
    <w:rsid w:val="00D207A5"/>
    <w:rsid w:val="00D209B3"/>
    <w:rsid w:val="00D20AA7"/>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15F"/>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BD1"/>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C95"/>
    <w:rsid w:val="00D37F9B"/>
    <w:rsid w:val="00D37FEE"/>
    <w:rsid w:val="00D4001F"/>
    <w:rsid w:val="00D40052"/>
    <w:rsid w:val="00D400FE"/>
    <w:rsid w:val="00D408F2"/>
    <w:rsid w:val="00D40942"/>
    <w:rsid w:val="00D40ABF"/>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04C"/>
    <w:rsid w:val="00D441C2"/>
    <w:rsid w:val="00D44323"/>
    <w:rsid w:val="00D4449D"/>
    <w:rsid w:val="00D44851"/>
    <w:rsid w:val="00D44A32"/>
    <w:rsid w:val="00D44DEC"/>
    <w:rsid w:val="00D450D0"/>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7A9"/>
    <w:rsid w:val="00D47823"/>
    <w:rsid w:val="00D47BDB"/>
    <w:rsid w:val="00D47FAA"/>
    <w:rsid w:val="00D50392"/>
    <w:rsid w:val="00D50847"/>
    <w:rsid w:val="00D50873"/>
    <w:rsid w:val="00D50934"/>
    <w:rsid w:val="00D512B8"/>
    <w:rsid w:val="00D513E2"/>
    <w:rsid w:val="00D516CF"/>
    <w:rsid w:val="00D51878"/>
    <w:rsid w:val="00D51944"/>
    <w:rsid w:val="00D519E1"/>
    <w:rsid w:val="00D522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6FF9"/>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A1"/>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3FE4"/>
    <w:rsid w:val="00D740A9"/>
    <w:rsid w:val="00D74182"/>
    <w:rsid w:val="00D744F9"/>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BB5"/>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18"/>
    <w:rsid w:val="00D863AE"/>
    <w:rsid w:val="00D86566"/>
    <w:rsid w:val="00D86733"/>
    <w:rsid w:val="00D86880"/>
    <w:rsid w:val="00D86C1F"/>
    <w:rsid w:val="00D86C5D"/>
    <w:rsid w:val="00D86D06"/>
    <w:rsid w:val="00D86F61"/>
    <w:rsid w:val="00D86F66"/>
    <w:rsid w:val="00D8719F"/>
    <w:rsid w:val="00D874CD"/>
    <w:rsid w:val="00D875A2"/>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36B"/>
    <w:rsid w:val="00D964B6"/>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239F"/>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7EC"/>
    <w:rsid w:val="00DB58B0"/>
    <w:rsid w:val="00DB5C69"/>
    <w:rsid w:val="00DB6656"/>
    <w:rsid w:val="00DB67D9"/>
    <w:rsid w:val="00DB6B0B"/>
    <w:rsid w:val="00DB6CA4"/>
    <w:rsid w:val="00DB6D7F"/>
    <w:rsid w:val="00DB6DA6"/>
    <w:rsid w:val="00DB6EA6"/>
    <w:rsid w:val="00DB72DC"/>
    <w:rsid w:val="00DB7438"/>
    <w:rsid w:val="00DB76F9"/>
    <w:rsid w:val="00DB77AD"/>
    <w:rsid w:val="00DB7A83"/>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0B"/>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AEA"/>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5FA6"/>
    <w:rsid w:val="00DD60F2"/>
    <w:rsid w:val="00DD6328"/>
    <w:rsid w:val="00DD6377"/>
    <w:rsid w:val="00DD6482"/>
    <w:rsid w:val="00DD6574"/>
    <w:rsid w:val="00DD65BB"/>
    <w:rsid w:val="00DD6853"/>
    <w:rsid w:val="00DD6949"/>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0DA"/>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4"/>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6C"/>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83"/>
    <w:rsid w:val="00DF6A1D"/>
    <w:rsid w:val="00DF6CA8"/>
    <w:rsid w:val="00DF71D7"/>
    <w:rsid w:val="00DF749A"/>
    <w:rsid w:val="00DF768B"/>
    <w:rsid w:val="00DF79D9"/>
    <w:rsid w:val="00DF7FB8"/>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2F8B"/>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D1"/>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3F5"/>
    <w:rsid w:val="00E0747A"/>
    <w:rsid w:val="00E076E8"/>
    <w:rsid w:val="00E07779"/>
    <w:rsid w:val="00E07987"/>
    <w:rsid w:val="00E079D6"/>
    <w:rsid w:val="00E07C3A"/>
    <w:rsid w:val="00E07D2F"/>
    <w:rsid w:val="00E07EC3"/>
    <w:rsid w:val="00E07FDE"/>
    <w:rsid w:val="00E1031B"/>
    <w:rsid w:val="00E103E4"/>
    <w:rsid w:val="00E10658"/>
    <w:rsid w:val="00E107C5"/>
    <w:rsid w:val="00E107D6"/>
    <w:rsid w:val="00E1094E"/>
    <w:rsid w:val="00E10F60"/>
    <w:rsid w:val="00E11032"/>
    <w:rsid w:val="00E1126C"/>
    <w:rsid w:val="00E112EE"/>
    <w:rsid w:val="00E11519"/>
    <w:rsid w:val="00E117DE"/>
    <w:rsid w:val="00E11AF3"/>
    <w:rsid w:val="00E11B0E"/>
    <w:rsid w:val="00E11C5E"/>
    <w:rsid w:val="00E11CDA"/>
    <w:rsid w:val="00E12140"/>
    <w:rsid w:val="00E12143"/>
    <w:rsid w:val="00E12385"/>
    <w:rsid w:val="00E126A4"/>
    <w:rsid w:val="00E127F1"/>
    <w:rsid w:val="00E12BB7"/>
    <w:rsid w:val="00E12E75"/>
    <w:rsid w:val="00E12E87"/>
    <w:rsid w:val="00E12FE7"/>
    <w:rsid w:val="00E130B6"/>
    <w:rsid w:val="00E1335F"/>
    <w:rsid w:val="00E13366"/>
    <w:rsid w:val="00E134C5"/>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9F1"/>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B3"/>
    <w:rsid w:val="00E21EF6"/>
    <w:rsid w:val="00E222EC"/>
    <w:rsid w:val="00E22307"/>
    <w:rsid w:val="00E22552"/>
    <w:rsid w:val="00E22655"/>
    <w:rsid w:val="00E2280C"/>
    <w:rsid w:val="00E22A06"/>
    <w:rsid w:val="00E22B76"/>
    <w:rsid w:val="00E22E11"/>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6"/>
    <w:rsid w:val="00E26717"/>
    <w:rsid w:val="00E26722"/>
    <w:rsid w:val="00E26A2A"/>
    <w:rsid w:val="00E26B21"/>
    <w:rsid w:val="00E26B5E"/>
    <w:rsid w:val="00E26BA2"/>
    <w:rsid w:val="00E26F28"/>
    <w:rsid w:val="00E272EC"/>
    <w:rsid w:val="00E274F4"/>
    <w:rsid w:val="00E27869"/>
    <w:rsid w:val="00E27885"/>
    <w:rsid w:val="00E27919"/>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27"/>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B12"/>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152"/>
    <w:rsid w:val="00E863CC"/>
    <w:rsid w:val="00E86705"/>
    <w:rsid w:val="00E8698E"/>
    <w:rsid w:val="00E86ABF"/>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FF1"/>
    <w:rsid w:val="00E9195D"/>
    <w:rsid w:val="00E91BB9"/>
    <w:rsid w:val="00E91EAA"/>
    <w:rsid w:val="00E91EAE"/>
    <w:rsid w:val="00E9233E"/>
    <w:rsid w:val="00E92348"/>
    <w:rsid w:val="00E92353"/>
    <w:rsid w:val="00E9242B"/>
    <w:rsid w:val="00E9248B"/>
    <w:rsid w:val="00E925C9"/>
    <w:rsid w:val="00E925E4"/>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A9E"/>
    <w:rsid w:val="00EA0E3A"/>
    <w:rsid w:val="00EA1060"/>
    <w:rsid w:val="00EA10D8"/>
    <w:rsid w:val="00EA1288"/>
    <w:rsid w:val="00EA1424"/>
    <w:rsid w:val="00EA151A"/>
    <w:rsid w:val="00EA176D"/>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B0"/>
    <w:rsid w:val="00EA34C3"/>
    <w:rsid w:val="00EA3665"/>
    <w:rsid w:val="00EA3FD5"/>
    <w:rsid w:val="00EA4042"/>
    <w:rsid w:val="00EA416D"/>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939"/>
    <w:rsid w:val="00EB0A0B"/>
    <w:rsid w:val="00EB0A47"/>
    <w:rsid w:val="00EB0B05"/>
    <w:rsid w:val="00EB0C26"/>
    <w:rsid w:val="00EB0D65"/>
    <w:rsid w:val="00EB0F5F"/>
    <w:rsid w:val="00EB14A0"/>
    <w:rsid w:val="00EB1BCD"/>
    <w:rsid w:val="00EB1D3D"/>
    <w:rsid w:val="00EB1F1F"/>
    <w:rsid w:val="00EB1FE3"/>
    <w:rsid w:val="00EB237F"/>
    <w:rsid w:val="00EB24E3"/>
    <w:rsid w:val="00EB24ED"/>
    <w:rsid w:val="00EB27C8"/>
    <w:rsid w:val="00EB2F01"/>
    <w:rsid w:val="00EB39BD"/>
    <w:rsid w:val="00EB4280"/>
    <w:rsid w:val="00EB4371"/>
    <w:rsid w:val="00EB48DE"/>
    <w:rsid w:val="00EB49BB"/>
    <w:rsid w:val="00EB4DE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4E7"/>
    <w:rsid w:val="00EC176C"/>
    <w:rsid w:val="00EC1783"/>
    <w:rsid w:val="00EC1788"/>
    <w:rsid w:val="00EC178B"/>
    <w:rsid w:val="00EC1D37"/>
    <w:rsid w:val="00EC1E5E"/>
    <w:rsid w:val="00EC23AF"/>
    <w:rsid w:val="00EC242A"/>
    <w:rsid w:val="00EC2751"/>
    <w:rsid w:val="00EC297A"/>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3C9"/>
    <w:rsid w:val="00EC6504"/>
    <w:rsid w:val="00EC655C"/>
    <w:rsid w:val="00EC6AA1"/>
    <w:rsid w:val="00EC6B80"/>
    <w:rsid w:val="00EC6C89"/>
    <w:rsid w:val="00EC6CBA"/>
    <w:rsid w:val="00EC6DCC"/>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4E7"/>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75A"/>
    <w:rsid w:val="00ED782A"/>
    <w:rsid w:val="00EE01B1"/>
    <w:rsid w:val="00EE030F"/>
    <w:rsid w:val="00EE03F1"/>
    <w:rsid w:val="00EE042D"/>
    <w:rsid w:val="00EE0944"/>
    <w:rsid w:val="00EE0970"/>
    <w:rsid w:val="00EE0B8C"/>
    <w:rsid w:val="00EE0C62"/>
    <w:rsid w:val="00EE0CEF"/>
    <w:rsid w:val="00EE0FEC"/>
    <w:rsid w:val="00EE10C1"/>
    <w:rsid w:val="00EE11B2"/>
    <w:rsid w:val="00EE1546"/>
    <w:rsid w:val="00EE15B8"/>
    <w:rsid w:val="00EE1627"/>
    <w:rsid w:val="00EE183E"/>
    <w:rsid w:val="00EE19BA"/>
    <w:rsid w:val="00EE1A48"/>
    <w:rsid w:val="00EE1A66"/>
    <w:rsid w:val="00EE1CC3"/>
    <w:rsid w:val="00EE2485"/>
    <w:rsid w:val="00EE2680"/>
    <w:rsid w:val="00EE2BD0"/>
    <w:rsid w:val="00EE2BF2"/>
    <w:rsid w:val="00EE307E"/>
    <w:rsid w:val="00EE3294"/>
    <w:rsid w:val="00EE3423"/>
    <w:rsid w:val="00EE377F"/>
    <w:rsid w:val="00EE380C"/>
    <w:rsid w:val="00EE3D8B"/>
    <w:rsid w:val="00EE408E"/>
    <w:rsid w:val="00EE4120"/>
    <w:rsid w:val="00EE412E"/>
    <w:rsid w:val="00EE4459"/>
    <w:rsid w:val="00EE493D"/>
    <w:rsid w:val="00EE534F"/>
    <w:rsid w:val="00EE5520"/>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01"/>
    <w:rsid w:val="00EE744D"/>
    <w:rsid w:val="00EE7530"/>
    <w:rsid w:val="00EE76FD"/>
    <w:rsid w:val="00EE781B"/>
    <w:rsid w:val="00EE7AA5"/>
    <w:rsid w:val="00EF0001"/>
    <w:rsid w:val="00EF03FF"/>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4FA8"/>
    <w:rsid w:val="00EF5260"/>
    <w:rsid w:val="00EF54FE"/>
    <w:rsid w:val="00EF5669"/>
    <w:rsid w:val="00EF56CC"/>
    <w:rsid w:val="00EF5771"/>
    <w:rsid w:val="00EF5988"/>
    <w:rsid w:val="00EF5AB7"/>
    <w:rsid w:val="00EF5ABC"/>
    <w:rsid w:val="00EF5FAA"/>
    <w:rsid w:val="00EF61DE"/>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D26"/>
    <w:rsid w:val="00F03E4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3A6"/>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88A"/>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89C"/>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0D5"/>
    <w:rsid w:val="00F3236C"/>
    <w:rsid w:val="00F32938"/>
    <w:rsid w:val="00F32977"/>
    <w:rsid w:val="00F3298B"/>
    <w:rsid w:val="00F32E5D"/>
    <w:rsid w:val="00F32FDD"/>
    <w:rsid w:val="00F3323A"/>
    <w:rsid w:val="00F3399C"/>
    <w:rsid w:val="00F3401D"/>
    <w:rsid w:val="00F341E6"/>
    <w:rsid w:val="00F343C4"/>
    <w:rsid w:val="00F3445B"/>
    <w:rsid w:val="00F346E0"/>
    <w:rsid w:val="00F347C3"/>
    <w:rsid w:val="00F34D77"/>
    <w:rsid w:val="00F34E95"/>
    <w:rsid w:val="00F35188"/>
    <w:rsid w:val="00F3529D"/>
    <w:rsid w:val="00F355ED"/>
    <w:rsid w:val="00F356B7"/>
    <w:rsid w:val="00F35733"/>
    <w:rsid w:val="00F35DD3"/>
    <w:rsid w:val="00F35E97"/>
    <w:rsid w:val="00F361A3"/>
    <w:rsid w:val="00F362B4"/>
    <w:rsid w:val="00F36431"/>
    <w:rsid w:val="00F36639"/>
    <w:rsid w:val="00F36657"/>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4E5"/>
    <w:rsid w:val="00F475FD"/>
    <w:rsid w:val="00F47761"/>
    <w:rsid w:val="00F479F9"/>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789"/>
    <w:rsid w:val="00F51A8C"/>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7E6"/>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343"/>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9BB"/>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03C"/>
    <w:rsid w:val="00F851B2"/>
    <w:rsid w:val="00F8526A"/>
    <w:rsid w:val="00F85330"/>
    <w:rsid w:val="00F85642"/>
    <w:rsid w:val="00F858E2"/>
    <w:rsid w:val="00F85A70"/>
    <w:rsid w:val="00F85EDA"/>
    <w:rsid w:val="00F86707"/>
    <w:rsid w:val="00F86773"/>
    <w:rsid w:val="00F8678F"/>
    <w:rsid w:val="00F868EF"/>
    <w:rsid w:val="00F86CC5"/>
    <w:rsid w:val="00F86E84"/>
    <w:rsid w:val="00F86F5A"/>
    <w:rsid w:val="00F8717E"/>
    <w:rsid w:val="00F872AD"/>
    <w:rsid w:val="00F87E47"/>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80"/>
    <w:rsid w:val="00F948DD"/>
    <w:rsid w:val="00F94AC6"/>
    <w:rsid w:val="00F94F54"/>
    <w:rsid w:val="00F9544C"/>
    <w:rsid w:val="00F954CF"/>
    <w:rsid w:val="00F95726"/>
    <w:rsid w:val="00F95764"/>
    <w:rsid w:val="00F95A27"/>
    <w:rsid w:val="00F95BD0"/>
    <w:rsid w:val="00F95C7C"/>
    <w:rsid w:val="00F9602B"/>
    <w:rsid w:val="00F962E9"/>
    <w:rsid w:val="00F96A58"/>
    <w:rsid w:val="00F96C2F"/>
    <w:rsid w:val="00F96E59"/>
    <w:rsid w:val="00F9767E"/>
    <w:rsid w:val="00F977F5"/>
    <w:rsid w:val="00F97A25"/>
    <w:rsid w:val="00F97A52"/>
    <w:rsid w:val="00F97C48"/>
    <w:rsid w:val="00F97C5C"/>
    <w:rsid w:val="00F97F10"/>
    <w:rsid w:val="00FA00FD"/>
    <w:rsid w:val="00FA0846"/>
    <w:rsid w:val="00FA09BE"/>
    <w:rsid w:val="00FA0FD7"/>
    <w:rsid w:val="00FA13AB"/>
    <w:rsid w:val="00FA165D"/>
    <w:rsid w:val="00FA178E"/>
    <w:rsid w:val="00FA17DC"/>
    <w:rsid w:val="00FA2204"/>
    <w:rsid w:val="00FA22D9"/>
    <w:rsid w:val="00FA23D0"/>
    <w:rsid w:val="00FA249D"/>
    <w:rsid w:val="00FA2CAB"/>
    <w:rsid w:val="00FA3107"/>
    <w:rsid w:val="00FA34EE"/>
    <w:rsid w:val="00FA36C3"/>
    <w:rsid w:val="00FA3953"/>
    <w:rsid w:val="00FA3C03"/>
    <w:rsid w:val="00FA4830"/>
    <w:rsid w:val="00FA48B7"/>
    <w:rsid w:val="00FA4A3F"/>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6B9"/>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A22"/>
    <w:rsid w:val="00FB6D3D"/>
    <w:rsid w:val="00FB70BC"/>
    <w:rsid w:val="00FB72AE"/>
    <w:rsid w:val="00FB79B1"/>
    <w:rsid w:val="00FB79EE"/>
    <w:rsid w:val="00FB7E67"/>
    <w:rsid w:val="00FC005C"/>
    <w:rsid w:val="00FC00E8"/>
    <w:rsid w:val="00FC0305"/>
    <w:rsid w:val="00FC03EB"/>
    <w:rsid w:val="00FC03FE"/>
    <w:rsid w:val="00FC0456"/>
    <w:rsid w:val="00FC09BE"/>
    <w:rsid w:val="00FC0BAD"/>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2C5F"/>
    <w:rsid w:val="00FC2C76"/>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5CC7"/>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4B"/>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35E"/>
    <w:rsid w:val="00FD357E"/>
    <w:rsid w:val="00FD3594"/>
    <w:rsid w:val="00FD369C"/>
    <w:rsid w:val="00FD3809"/>
    <w:rsid w:val="00FD382B"/>
    <w:rsid w:val="00FD3B3A"/>
    <w:rsid w:val="00FD3CE6"/>
    <w:rsid w:val="00FD4065"/>
    <w:rsid w:val="00FD451F"/>
    <w:rsid w:val="00FD47F5"/>
    <w:rsid w:val="00FD49EE"/>
    <w:rsid w:val="00FD4D6E"/>
    <w:rsid w:val="00FD4E0E"/>
    <w:rsid w:val="00FD51E7"/>
    <w:rsid w:val="00FD5206"/>
    <w:rsid w:val="00FD5801"/>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1F5F"/>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609"/>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 w:type="table" w:customStyle="1" w:styleId="1-31">
    <w:name w:val="グリッド (表) 1 淡色 - アクセント 31"/>
    <w:basedOn w:val="a3"/>
    <w:uiPriority w:val="46"/>
    <w:qFormat/>
    <w:rsid w:val="00897924"/>
    <w:rPr>
      <w:rFonts w:ascii="CG Times (WN)" w:eastAsia="SimSun" w:hAnsi="CG Times (WN)"/>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i-provider">
    <w:name w:val="ui-provider"/>
    <w:basedOn w:val="a2"/>
    <w:rsid w:val="00480F07"/>
  </w:style>
  <w:style w:type="paragraph" w:customStyle="1" w:styleId="Agreement">
    <w:name w:val="Agreement"/>
    <w:basedOn w:val="a1"/>
    <w:next w:val="a1"/>
    <w:uiPriority w:val="99"/>
    <w:qFormat/>
    <w:rsid w:val="00DB239F"/>
    <w:pPr>
      <w:numPr>
        <w:numId w:val="26"/>
      </w:numPr>
      <w:spacing w:before="60"/>
    </w:pPr>
    <w:rPr>
      <w:rFonts w:ascii="Arial" w:eastAsia="MS Mincho" w:hAnsi="Arial"/>
      <w:b/>
      <w:sz w:val="20"/>
      <w:lang w:val="en-GB" w:eastAsia="en-GB"/>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25E8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6687916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322862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0706208">
      <w:bodyDiv w:val="1"/>
      <w:marLeft w:val="0"/>
      <w:marRight w:val="0"/>
      <w:marTop w:val="0"/>
      <w:marBottom w:val="0"/>
      <w:divBdr>
        <w:top w:val="none" w:sz="0" w:space="0" w:color="auto"/>
        <w:left w:val="none" w:sz="0" w:space="0" w:color="auto"/>
        <w:bottom w:val="none" w:sz="0" w:space="0" w:color="auto"/>
        <w:right w:val="none" w:sz="0" w:space="0" w:color="auto"/>
      </w:divBdr>
      <w:divsChild>
        <w:div w:id="1970084633">
          <w:marLeft w:val="274"/>
          <w:marRight w:val="0"/>
          <w:marTop w:val="150"/>
          <w:marBottom w:val="0"/>
          <w:divBdr>
            <w:top w:val="none" w:sz="0" w:space="0" w:color="auto"/>
            <w:left w:val="none" w:sz="0" w:space="0" w:color="auto"/>
            <w:bottom w:val="none" w:sz="0" w:space="0" w:color="auto"/>
            <w:right w:val="none" w:sz="0" w:space="0" w:color="auto"/>
          </w:divBdr>
        </w:div>
        <w:div w:id="276957065">
          <w:marLeft w:val="806"/>
          <w:marRight w:val="0"/>
          <w:marTop w:val="75"/>
          <w:marBottom w:val="0"/>
          <w:divBdr>
            <w:top w:val="none" w:sz="0" w:space="0" w:color="auto"/>
            <w:left w:val="none" w:sz="0" w:space="0" w:color="auto"/>
            <w:bottom w:val="none" w:sz="0" w:space="0" w:color="auto"/>
            <w:right w:val="none" w:sz="0" w:space="0" w:color="auto"/>
          </w:divBdr>
        </w:div>
        <w:div w:id="399063227">
          <w:marLeft w:val="80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8543042">
      <w:bodyDiv w:val="1"/>
      <w:marLeft w:val="0"/>
      <w:marRight w:val="0"/>
      <w:marTop w:val="0"/>
      <w:marBottom w:val="0"/>
      <w:divBdr>
        <w:top w:val="none" w:sz="0" w:space="0" w:color="auto"/>
        <w:left w:val="none" w:sz="0" w:space="0" w:color="auto"/>
        <w:bottom w:val="none" w:sz="0" w:space="0" w:color="auto"/>
        <w:right w:val="none" w:sz="0" w:space="0" w:color="auto"/>
      </w:divBdr>
      <w:divsChild>
        <w:div w:id="1372262533">
          <w:marLeft w:val="274"/>
          <w:marRight w:val="0"/>
          <w:marTop w:val="150"/>
          <w:marBottom w:val="0"/>
          <w:divBdr>
            <w:top w:val="none" w:sz="0" w:space="0" w:color="auto"/>
            <w:left w:val="none" w:sz="0" w:space="0" w:color="auto"/>
            <w:bottom w:val="none" w:sz="0" w:space="0" w:color="auto"/>
            <w:right w:val="none" w:sz="0" w:space="0" w:color="auto"/>
          </w:divBdr>
        </w:div>
        <w:div w:id="614406115">
          <w:marLeft w:val="806"/>
          <w:marRight w:val="0"/>
          <w:marTop w:val="75"/>
          <w:marBottom w:val="0"/>
          <w:divBdr>
            <w:top w:val="none" w:sz="0" w:space="0" w:color="auto"/>
            <w:left w:val="none" w:sz="0" w:space="0" w:color="auto"/>
            <w:bottom w:val="none" w:sz="0" w:space="0" w:color="auto"/>
            <w:right w:val="none" w:sz="0" w:space="0" w:color="auto"/>
          </w:divBdr>
        </w:div>
        <w:div w:id="493255904">
          <w:marLeft w:val="1354"/>
          <w:marRight w:val="0"/>
          <w:marTop w:val="75"/>
          <w:marBottom w:val="0"/>
          <w:divBdr>
            <w:top w:val="none" w:sz="0" w:space="0" w:color="auto"/>
            <w:left w:val="none" w:sz="0" w:space="0" w:color="auto"/>
            <w:bottom w:val="none" w:sz="0" w:space="0" w:color="auto"/>
            <w:right w:val="none" w:sz="0" w:space="0" w:color="auto"/>
          </w:divBdr>
        </w:div>
        <w:div w:id="1557204423">
          <w:marLeft w:val="1886"/>
          <w:marRight w:val="0"/>
          <w:marTop w:val="75"/>
          <w:marBottom w:val="0"/>
          <w:divBdr>
            <w:top w:val="none" w:sz="0" w:space="0" w:color="auto"/>
            <w:left w:val="none" w:sz="0" w:space="0" w:color="auto"/>
            <w:bottom w:val="none" w:sz="0" w:space="0" w:color="auto"/>
            <w:right w:val="none" w:sz="0" w:space="0" w:color="auto"/>
          </w:divBdr>
        </w:div>
        <w:div w:id="984436681">
          <w:marLeft w:val="1886"/>
          <w:marRight w:val="0"/>
          <w:marTop w:val="75"/>
          <w:marBottom w:val="0"/>
          <w:divBdr>
            <w:top w:val="none" w:sz="0" w:space="0" w:color="auto"/>
            <w:left w:val="none" w:sz="0" w:space="0" w:color="auto"/>
            <w:bottom w:val="none" w:sz="0" w:space="0" w:color="auto"/>
            <w:right w:val="none" w:sz="0" w:space="0" w:color="auto"/>
          </w:divBdr>
        </w:div>
        <w:div w:id="51463993">
          <w:marLeft w:val="1354"/>
          <w:marRight w:val="0"/>
          <w:marTop w:val="75"/>
          <w:marBottom w:val="0"/>
          <w:divBdr>
            <w:top w:val="none" w:sz="0" w:space="0" w:color="auto"/>
            <w:left w:val="none" w:sz="0" w:space="0" w:color="auto"/>
            <w:bottom w:val="none" w:sz="0" w:space="0" w:color="auto"/>
            <w:right w:val="none" w:sz="0" w:space="0" w:color="auto"/>
          </w:divBdr>
        </w:div>
        <w:div w:id="2073188802">
          <w:marLeft w:val="188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8249591">
      <w:bodyDiv w:val="1"/>
      <w:marLeft w:val="0"/>
      <w:marRight w:val="0"/>
      <w:marTop w:val="0"/>
      <w:marBottom w:val="0"/>
      <w:divBdr>
        <w:top w:val="none" w:sz="0" w:space="0" w:color="auto"/>
        <w:left w:val="none" w:sz="0" w:space="0" w:color="auto"/>
        <w:bottom w:val="none" w:sz="0" w:space="0" w:color="auto"/>
        <w:right w:val="none" w:sz="0" w:space="0" w:color="auto"/>
      </w:divBdr>
      <w:divsChild>
        <w:div w:id="1161195258">
          <w:marLeft w:val="274"/>
          <w:marRight w:val="0"/>
          <w:marTop w:val="15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321496995">
          <w:marLeft w:val="115"/>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50346091">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85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06893126">
      <w:bodyDiv w:val="1"/>
      <w:marLeft w:val="0"/>
      <w:marRight w:val="0"/>
      <w:marTop w:val="0"/>
      <w:marBottom w:val="0"/>
      <w:divBdr>
        <w:top w:val="none" w:sz="0" w:space="0" w:color="auto"/>
        <w:left w:val="none" w:sz="0" w:space="0" w:color="auto"/>
        <w:bottom w:val="none" w:sz="0" w:space="0" w:color="auto"/>
        <w:right w:val="none" w:sz="0" w:space="0" w:color="auto"/>
      </w:divBdr>
      <w:divsChild>
        <w:div w:id="2000500685">
          <w:marLeft w:val="274"/>
          <w:marRight w:val="0"/>
          <w:marTop w:val="15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56451991">
      <w:bodyDiv w:val="1"/>
      <w:marLeft w:val="0"/>
      <w:marRight w:val="0"/>
      <w:marTop w:val="0"/>
      <w:marBottom w:val="0"/>
      <w:divBdr>
        <w:top w:val="none" w:sz="0" w:space="0" w:color="auto"/>
        <w:left w:val="none" w:sz="0" w:space="0" w:color="auto"/>
        <w:bottom w:val="none" w:sz="0" w:space="0" w:color="auto"/>
        <w:right w:val="none" w:sz="0" w:space="0" w:color="auto"/>
      </w:divBdr>
      <w:divsChild>
        <w:div w:id="1790852294">
          <w:marLeft w:val="806"/>
          <w:marRight w:val="0"/>
          <w:marTop w:val="75"/>
          <w:marBottom w:val="0"/>
          <w:divBdr>
            <w:top w:val="none" w:sz="0" w:space="0" w:color="auto"/>
            <w:left w:val="none" w:sz="0" w:space="0" w:color="auto"/>
            <w:bottom w:val="none" w:sz="0" w:space="0" w:color="auto"/>
            <w:right w:val="none" w:sz="0" w:space="0" w:color="auto"/>
          </w:divBdr>
        </w:div>
        <w:div w:id="307172302">
          <w:marLeft w:val="1354"/>
          <w:marRight w:val="0"/>
          <w:marTop w:val="75"/>
          <w:marBottom w:val="0"/>
          <w:divBdr>
            <w:top w:val="none" w:sz="0" w:space="0" w:color="auto"/>
            <w:left w:val="none" w:sz="0" w:space="0" w:color="auto"/>
            <w:bottom w:val="none" w:sz="0" w:space="0" w:color="auto"/>
            <w:right w:val="none" w:sz="0" w:space="0" w:color="auto"/>
          </w:divBdr>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8552">
      <w:bodyDiv w:val="1"/>
      <w:marLeft w:val="0"/>
      <w:marRight w:val="0"/>
      <w:marTop w:val="0"/>
      <w:marBottom w:val="0"/>
      <w:divBdr>
        <w:top w:val="none" w:sz="0" w:space="0" w:color="auto"/>
        <w:left w:val="none" w:sz="0" w:space="0" w:color="auto"/>
        <w:bottom w:val="none" w:sz="0" w:space="0" w:color="auto"/>
        <w:right w:val="none" w:sz="0" w:space="0" w:color="auto"/>
      </w:divBdr>
      <w:divsChild>
        <w:div w:id="339626651">
          <w:marLeft w:val="274"/>
          <w:marRight w:val="0"/>
          <w:marTop w:val="150"/>
          <w:marBottom w:val="0"/>
          <w:divBdr>
            <w:top w:val="none" w:sz="0" w:space="0" w:color="auto"/>
            <w:left w:val="none" w:sz="0" w:space="0" w:color="auto"/>
            <w:bottom w:val="none" w:sz="0" w:space="0" w:color="auto"/>
            <w:right w:val="none" w:sz="0" w:space="0" w:color="auto"/>
          </w:divBdr>
        </w:div>
        <w:div w:id="1142386531">
          <w:marLeft w:val="274"/>
          <w:marRight w:val="0"/>
          <w:marTop w:val="150"/>
          <w:marBottom w:val="0"/>
          <w:divBdr>
            <w:top w:val="none" w:sz="0" w:space="0" w:color="auto"/>
            <w:left w:val="none" w:sz="0" w:space="0" w:color="auto"/>
            <w:bottom w:val="none" w:sz="0" w:space="0" w:color="auto"/>
            <w:right w:val="none" w:sz="0" w:space="0" w:color="auto"/>
          </w:divBdr>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sChild>
        <w:div w:id="1483236105">
          <w:marLeft w:val="1800"/>
          <w:marRight w:val="0"/>
          <w:marTop w:val="0"/>
          <w:marBottom w:val="0"/>
          <w:divBdr>
            <w:top w:val="none" w:sz="0" w:space="0" w:color="auto"/>
            <w:left w:val="none" w:sz="0" w:space="0" w:color="auto"/>
            <w:bottom w:val="none" w:sz="0" w:space="0" w:color="auto"/>
            <w:right w:val="none" w:sz="0" w:space="0" w:color="auto"/>
          </w:divBdr>
        </w:div>
        <w:div w:id="1873880204">
          <w:marLeft w:val="1800"/>
          <w:marRight w:val="0"/>
          <w:marTop w:val="0"/>
          <w:marBottom w:val="0"/>
          <w:divBdr>
            <w:top w:val="none" w:sz="0" w:space="0" w:color="auto"/>
            <w:left w:val="none" w:sz="0" w:space="0" w:color="auto"/>
            <w:bottom w:val="none" w:sz="0" w:space="0" w:color="auto"/>
            <w:right w:val="none" w:sz="0" w:space="0" w:color="auto"/>
          </w:divBdr>
        </w:div>
        <w:div w:id="1648633878">
          <w:marLeft w:val="180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3404041">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06138298">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0283592">
      <w:bodyDiv w:val="1"/>
      <w:marLeft w:val="0"/>
      <w:marRight w:val="0"/>
      <w:marTop w:val="0"/>
      <w:marBottom w:val="0"/>
      <w:divBdr>
        <w:top w:val="none" w:sz="0" w:space="0" w:color="auto"/>
        <w:left w:val="none" w:sz="0" w:space="0" w:color="auto"/>
        <w:bottom w:val="none" w:sz="0" w:space="0" w:color="auto"/>
        <w:right w:val="none" w:sz="0" w:space="0" w:color="auto"/>
      </w:divBdr>
      <w:divsChild>
        <w:div w:id="629672153">
          <w:marLeft w:val="274"/>
          <w:marRight w:val="0"/>
          <w:marTop w:val="150"/>
          <w:marBottom w:val="0"/>
          <w:divBdr>
            <w:top w:val="none" w:sz="0" w:space="0" w:color="auto"/>
            <w:left w:val="none" w:sz="0" w:space="0" w:color="auto"/>
            <w:bottom w:val="none" w:sz="0" w:space="0" w:color="auto"/>
            <w:right w:val="none" w:sz="0" w:space="0" w:color="auto"/>
          </w:divBdr>
        </w:div>
        <w:div w:id="1169177327">
          <w:marLeft w:val="274"/>
          <w:marRight w:val="0"/>
          <w:marTop w:val="150"/>
          <w:marBottom w:val="0"/>
          <w:divBdr>
            <w:top w:val="none" w:sz="0" w:space="0" w:color="auto"/>
            <w:left w:val="none" w:sz="0" w:space="0" w:color="auto"/>
            <w:bottom w:val="none" w:sz="0" w:space="0" w:color="auto"/>
            <w:right w:val="none" w:sz="0" w:space="0" w:color="auto"/>
          </w:divBdr>
        </w:div>
        <w:div w:id="1593313901">
          <w:marLeft w:val="274"/>
          <w:marRight w:val="0"/>
          <w:marTop w:val="15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708553">
      <w:bodyDiv w:val="1"/>
      <w:marLeft w:val="0"/>
      <w:marRight w:val="0"/>
      <w:marTop w:val="0"/>
      <w:marBottom w:val="0"/>
      <w:divBdr>
        <w:top w:val="none" w:sz="0" w:space="0" w:color="auto"/>
        <w:left w:val="none" w:sz="0" w:space="0" w:color="auto"/>
        <w:bottom w:val="none" w:sz="0" w:space="0" w:color="auto"/>
        <w:right w:val="none" w:sz="0" w:space="0" w:color="auto"/>
      </w:divBdr>
      <w:divsChild>
        <w:div w:id="313339081">
          <w:marLeft w:val="274"/>
          <w:marRight w:val="0"/>
          <w:marTop w:val="150"/>
          <w:marBottom w:val="0"/>
          <w:divBdr>
            <w:top w:val="none" w:sz="0" w:space="0" w:color="auto"/>
            <w:left w:val="none" w:sz="0" w:space="0" w:color="auto"/>
            <w:bottom w:val="none" w:sz="0" w:space="0" w:color="auto"/>
            <w:right w:val="none" w:sz="0" w:space="0" w:color="auto"/>
          </w:divBdr>
        </w:div>
        <w:div w:id="1924414995">
          <w:marLeft w:val="806"/>
          <w:marRight w:val="0"/>
          <w:marTop w:val="75"/>
          <w:marBottom w:val="0"/>
          <w:divBdr>
            <w:top w:val="none" w:sz="0" w:space="0" w:color="auto"/>
            <w:left w:val="none" w:sz="0" w:space="0" w:color="auto"/>
            <w:bottom w:val="none" w:sz="0" w:space="0" w:color="auto"/>
            <w:right w:val="none" w:sz="0" w:space="0" w:color="auto"/>
          </w:divBdr>
        </w:div>
        <w:div w:id="100802142">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customXml/itemProps2.xml><?xml version="1.0" encoding="utf-8"?>
<ds:datastoreItem xmlns:ds="http://schemas.openxmlformats.org/officeDocument/2006/customXml" ds:itemID="{1C637DA3-3DB1-4ADF-B68E-5933B717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BE9C9-2D45-46E2-A30F-35FAAC744D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38415C-B94D-4F4E-94AB-D1B81A192C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3260</Words>
  <Characters>18583</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2023-05-15T06:23:00Z</dcterms:created>
  <dcterms:modified xsi:type="dcterms:W3CDTF">2023-05-15T07:30:00Z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